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F4971" w14:textId="77777777" w:rsidR="004D493B" w:rsidRDefault="0059383A">
      <w:pPr>
        <w:pStyle w:val="Standard"/>
        <w:tabs>
          <w:tab w:val="left" w:pos="5103"/>
        </w:tabs>
        <w:ind w:right="30"/>
        <w:rPr>
          <w:rFonts w:ascii="Verdana" w:hAnsi="Verdana" w:cs="Arial"/>
          <w:b/>
          <w:sz w:val="22"/>
          <w:szCs w:val="22"/>
        </w:rPr>
      </w:pPr>
      <w:proofErr w:type="gramStart"/>
      <w:r>
        <w:rPr>
          <w:rFonts w:ascii="Verdana" w:hAnsi="Verdana" w:cs="Arial"/>
          <w:b/>
          <w:sz w:val="22"/>
          <w:szCs w:val="22"/>
        </w:rPr>
        <w:t>OBSAH :</w:t>
      </w:r>
      <w:proofErr w:type="gramEnd"/>
    </w:p>
    <w:p w14:paraId="00E1365E" w14:textId="77777777" w:rsidR="004D493B" w:rsidRDefault="004D493B">
      <w:pPr>
        <w:pStyle w:val="ZkladntextIMP"/>
        <w:ind w:left="284"/>
        <w:rPr>
          <w:rFonts w:ascii="Verdana" w:hAnsi="Verdana" w:cs="Verdana"/>
          <w:b/>
          <w:sz w:val="22"/>
          <w:szCs w:val="22"/>
        </w:rPr>
      </w:pPr>
    </w:p>
    <w:p w14:paraId="5AEF5E1B" w14:textId="77777777" w:rsidR="002B22C2" w:rsidRDefault="002B22C2">
      <w:pPr>
        <w:rPr>
          <w:szCs w:val="21"/>
        </w:rPr>
        <w:sectPr w:rsidR="002B22C2">
          <w:headerReference w:type="default" r:id="rId8"/>
          <w:footerReference w:type="default" r:id="rId9"/>
          <w:pgSz w:w="11906" w:h="16838"/>
          <w:pgMar w:top="1618" w:right="1417" w:bottom="1618" w:left="1417" w:header="708" w:footer="708" w:gutter="0"/>
          <w:cols w:space="708"/>
          <w:titlePg/>
        </w:sectPr>
      </w:pPr>
    </w:p>
    <w:p w14:paraId="2BFA2739" w14:textId="70D5E007" w:rsidR="006F6033" w:rsidRDefault="00191202">
      <w:pPr>
        <w:pStyle w:val="Obsah1"/>
        <w:tabs>
          <w:tab w:val="right" w:leader="dot" w:pos="9062"/>
        </w:tabs>
        <w:rPr>
          <w:noProof/>
        </w:rPr>
      </w:pPr>
      <w:r>
        <w:fldChar w:fldCharType="begin"/>
      </w:r>
      <w:r w:rsidR="0059383A">
        <w:instrText xml:space="preserve"> TOC \o "1-3" \t "Nadpis 1;1;Nadpis 2;2;Nadpis 3;3" \h </w:instrText>
      </w:r>
      <w:r>
        <w:fldChar w:fldCharType="separate"/>
      </w:r>
      <w:hyperlink w:anchor="_Toc432541463" w:history="1">
        <w:r w:rsidR="006F6033" w:rsidRPr="002D6E50">
          <w:rPr>
            <w:rStyle w:val="Hypertextovodkaz"/>
            <w:noProof/>
          </w:rPr>
          <w:t>TECHNICKÁ ZPRÁVA</w:t>
        </w:r>
        <w:r w:rsidR="006F6033">
          <w:rPr>
            <w:noProof/>
          </w:rPr>
          <w:tab/>
        </w:r>
        <w:r>
          <w:rPr>
            <w:noProof/>
          </w:rPr>
          <w:fldChar w:fldCharType="begin"/>
        </w:r>
        <w:r w:rsidR="006F6033">
          <w:rPr>
            <w:noProof/>
          </w:rPr>
          <w:instrText xml:space="preserve"> PAGEREF _Toc432541463 \h </w:instrText>
        </w:r>
        <w:r>
          <w:rPr>
            <w:noProof/>
          </w:rPr>
        </w:r>
        <w:r>
          <w:rPr>
            <w:noProof/>
          </w:rPr>
          <w:fldChar w:fldCharType="separate"/>
        </w:r>
        <w:r w:rsidR="002A0150">
          <w:rPr>
            <w:noProof/>
          </w:rPr>
          <w:t>2</w:t>
        </w:r>
        <w:r>
          <w:rPr>
            <w:noProof/>
          </w:rPr>
          <w:fldChar w:fldCharType="end"/>
        </w:r>
      </w:hyperlink>
    </w:p>
    <w:p w14:paraId="36BF8CD9" w14:textId="4A1FD4A1" w:rsidR="006F6033" w:rsidRPr="0043644A" w:rsidRDefault="00000000">
      <w:pPr>
        <w:pStyle w:val="Obsah1"/>
        <w:tabs>
          <w:tab w:val="right" w:leader="dot" w:pos="9062"/>
        </w:tabs>
        <w:rPr>
          <w:rFonts w:cs="Times New Roman"/>
          <w:noProof/>
        </w:rPr>
      </w:pPr>
      <w:hyperlink w:anchor="_Toc432541464" w:history="1">
        <w:r w:rsidR="006F6033" w:rsidRPr="0043644A">
          <w:rPr>
            <w:rStyle w:val="Hypertextovodkaz"/>
            <w:rFonts w:cs="Times New Roman"/>
            <w:noProof/>
          </w:rPr>
          <w:t>D.1 Identifikační údaje</w:t>
        </w:r>
        <w:r w:rsidR="006F6033" w:rsidRPr="0043644A">
          <w:rPr>
            <w:rFonts w:cs="Times New Roman"/>
            <w:noProof/>
          </w:rPr>
          <w:tab/>
        </w:r>
        <w:r w:rsidR="00191202" w:rsidRPr="0043644A">
          <w:rPr>
            <w:rFonts w:cs="Times New Roman"/>
            <w:noProof/>
          </w:rPr>
          <w:fldChar w:fldCharType="begin"/>
        </w:r>
        <w:r w:rsidR="006F6033" w:rsidRPr="0043644A">
          <w:rPr>
            <w:rFonts w:cs="Times New Roman"/>
            <w:noProof/>
          </w:rPr>
          <w:instrText xml:space="preserve"> PAGEREF _Toc432541464 \h </w:instrText>
        </w:r>
        <w:r w:rsidR="00191202" w:rsidRPr="0043644A">
          <w:rPr>
            <w:rFonts w:cs="Times New Roman"/>
            <w:noProof/>
          </w:rPr>
        </w:r>
        <w:r w:rsidR="00191202" w:rsidRPr="0043644A">
          <w:rPr>
            <w:rFonts w:cs="Times New Roman"/>
            <w:noProof/>
          </w:rPr>
          <w:fldChar w:fldCharType="separate"/>
        </w:r>
        <w:r w:rsidR="002A0150" w:rsidRPr="0043644A">
          <w:rPr>
            <w:rFonts w:cs="Times New Roman"/>
            <w:noProof/>
          </w:rPr>
          <w:t>2</w:t>
        </w:r>
        <w:r w:rsidR="00191202" w:rsidRPr="0043644A">
          <w:rPr>
            <w:rFonts w:cs="Times New Roman"/>
            <w:noProof/>
          </w:rPr>
          <w:fldChar w:fldCharType="end"/>
        </w:r>
      </w:hyperlink>
    </w:p>
    <w:p w14:paraId="6D8B442F" w14:textId="2D30F7C2" w:rsidR="006F6033" w:rsidRPr="0043644A" w:rsidRDefault="00000000">
      <w:pPr>
        <w:pStyle w:val="Obsah1"/>
        <w:tabs>
          <w:tab w:val="right" w:leader="dot" w:pos="9062"/>
        </w:tabs>
        <w:rPr>
          <w:rFonts w:cs="Times New Roman"/>
          <w:noProof/>
        </w:rPr>
      </w:pPr>
      <w:hyperlink w:anchor="_Toc432541465" w:history="1">
        <w:r w:rsidR="006F6033" w:rsidRPr="0043644A">
          <w:rPr>
            <w:rStyle w:val="Hypertextovodkaz"/>
            <w:rFonts w:cs="Times New Roman"/>
            <w:noProof/>
          </w:rPr>
          <w:t>D.1.1. Údaje o stavbě</w:t>
        </w:r>
        <w:r w:rsidR="006F6033" w:rsidRPr="0043644A">
          <w:rPr>
            <w:rFonts w:cs="Times New Roman"/>
            <w:noProof/>
          </w:rPr>
          <w:tab/>
        </w:r>
        <w:r w:rsidR="00191202" w:rsidRPr="0043644A">
          <w:rPr>
            <w:rFonts w:cs="Times New Roman"/>
            <w:noProof/>
          </w:rPr>
          <w:fldChar w:fldCharType="begin"/>
        </w:r>
        <w:r w:rsidR="006F6033" w:rsidRPr="0043644A">
          <w:rPr>
            <w:rFonts w:cs="Times New Roman"/>
            <w:noProof/>
          </w:rPr>
          <w:instrText xml:space="preserve"> PAGEREF _Toc432541465 \h </w:instrText>
        </w:r>
        <w:r w:rsidR="00191202" w:rsidRPr="0043644A">
          <w:rPr>
            <w:rFonts w:cs="Times New Roman"/>
            <w:noProof/>
          </w:rPr>
        </w:r>
        <w:r w:rsidR="00191202" w:rsidRPr="0043644A">
          <w:rPr>
            <w:rFonts w:cs="Times New Roman"/>
            <w:noProof/>
          </w:rPr>
          <w:fldChar w:fldCharType="separate"/>
        </w:r>
        <w:r w:rsidR="002A0150" w:rsidRPr="0043644A">
          <w:rPr>
            <w:rFonts w:cs="Times New Roman"/>
            <w:noProof/>
          </w:rPr>
          <w:t>2</w:t>
        </w:r>
        <w:r w:rsidR="00191202" w:rsidRPr="0043644A">
          <w:rPr>
            <w:rFonts w:cs="Times New Roman"/>
            <w:noProof/>
          </w:rPr>
          <w:fldChar w:fldCharType="end"/>
        </w:r>
      </w:hyperlink>
    </w:p>
    <w:p w14:paraId="12C3B9BC" w14:textId="3C453995" w:rsidR="006F6033" w:rsidRDefault="00000000">
      <w:pPr>
        <w:pStyle w:val="Obsah1"/>
        <w:tabs>
          <w:tab w:val="right" w:leader="dot" w:pos="9062"/>
        </w:tabs>
        <w:rPr>
          <w:noProof/>
        </w:rPr>
      </w:pPr>
      <w:hyperlink w:anchor="_Toc432541466" w:history="1">
        <w:r w:rsidR="006F6033" w:rsidRPr="002D6E50">
          <w:rPr>
            <w:rStyle w:val="Hypertextovodkaz"/>
            <w:noProof/>
          </w:rPr>
          <w:t>D.2 Celkový popis stavby</w:t>
        </w:r>
        <w:r w:rsidR="006F6033">
          <w:rPr>
            <w:noProof/>
          </w:rPr>
          <w:tab/>
        </w:r>
        <w:r w:rsidR="00191202">
          <w:rPr>
            <w:noProof/>
          </w:rPr>
          <w:fldChar w:fldCharType="begin"/>
        </w:r>
        <w:r w:rsidR="006F6033">
          <w:rPr>
            <w:noProof/>
          </w:rPr>
          <w:instrText xml:space="preserve"> PAGEREF _Toc432541466 \h </w:instrText>
        </w:r>
        <w:r w:rsidR="00191202">
          <w:rPr>
            <w:noProof/>
          </w:rPr>
        </w:r>
        <w:r w:rsidR="00191202">
          <w:rPr>
            <w:noProof/>
          </w:rPr>
          <w:fldChar w:fldCharType="separate"/>
        </w:r>
        <w:r w:rsidR="002A0150">
          <w:rPr>
            <w:noProof/>
          </w:rPr>
          <w:t>2</w:t>
        </w:r>
        <w:r w:rsidR="00191202">
          <w:rPr>
            <w:noProof/>
          </w:rPr>
          <w:fldChar w:fldCharType="end"/>
        </w:r>
      </w:hyperlink>
    </w:p>
    <w:p w14:paraId="79B9221B" w14:textId="24984397" w:rsidR="006F6033" w:rsidRDefault="00000000">
      <w:pPr>
        <w:pStyle w:val="Obsah1"/>
        <w:tabs>
          <w:tab w:val="right" w:leader="dot" w:pos="9062"/>
        </w:tabs>
        <w:rPr>
          <w:noProof/>
        </w:rPr>
      </w:pPr>
      <w:hyperlink w:anchor="_Toc432541467" w:history="1">
        <w:r w:rsidR="006F6033" w:rsidRPr="002D6E50">
          <w:rPr>
            <w:rStyle w:val="Hypertextovodkaz"/>
            <w:noProof/>
          </w:rPr>
          <w:t>D.2.1 Účel užívání stavby, základní kapacity funkčních jednotek.</w:t>
        </w:r>
        <w:r w:rsidR="006F6033">
          <w:rPr>
            <w:noProof/>
          </w:rPr>
          <w:tab/>
        </w:r>
        <w:r w:rsidR="00191202">
          <w:rPr>
            <w:noProof/>
          </w:rPr>
          <w:fldChar w:fldCharType="begin"/>
        </w:r>
        <w:r w:rsidR="006F6033">
          <w:rPr>
            <w:noProof/>
          </w:rPr>
          <w:instrText xml:space="preserve"> PAGEREF _Toc432541467 \h </w:instrText>
        </w:r>
        <w:r w:rsidR="00191202">
          <w:rPr>
            <w:noProof/>
          </w:rPr>
        </w:r>
        <w:r w:rsidR="00191202">
          <w:rPr>
            <w:noProof/>
          </w:rPr>
          <w:fldChar w:fldCharType="separate"/>
        </w:r>
        <w:r w:rsidR="002A0150">
          <w:rPr>
            <w:noProof/>
          </w:rPr>
          <w:t>3</w:t>
        </w:r>
        <w:r w:rsidR="00191202">
          <w:rPr>
            <w:noProof/>
          </w:rPr>
          <w:fldChar w:fldCharType="end"/>
        </w:r>
      </w:hyperlink>
    </w:p>
    <w:p w14:paraId="4E5E6A95" w14:textId="1F3B249A" w:rsidR="006F6033" w:rsidRDefault="00000000">
      <w:pPr>
        <w:pStyle w:val="Obsah1"/>
        <w:tabs>
          <w:tab w:val="right" w:leader="dot" w:pos="9062"/>
        </w:tabs>
        <w:rPr>
          <w:noProof/>
        </w:rPr>
      </w:pPr>
      <w:hyperlink w:anchor="_Toc432541468" w:history="1">
        <w:r w:rsidR="006F6033" w:rsidRPr="002D6E50">
          <w:rPr>
            <w:rStyle w:val="Hypertextovodkaz"/>
            <w:noProof/>
          </w:rPr>
          <w:t>D.2.2 Celkové urbanistické a architektonické řešení.</w:t>
        </w:r>
        <w:r w:rsidR="006F6033">
          <w:rPr>
            <w:noProof/>
          </w:rPr>
          <w:tab/>
        </w:r>
        <w:r w:rsidR="00191202">
          <w:rPr>
            <w:noProof/>
          </w:rPr>
          <w:fldChar w:fldCharType="begin"/>
        </w:r>
        <w:r w:rsidR="006F6033">
          <w:rPr>
            <w:noProof/>
          </w:rPr>
          <w:instrText xml:space="preserve"> PAGEREF _Toc432541468 \h </w:instrText>
        </w:r>
        <w:r w:rsidR="00191202">
          <w:rPr>
            <w:noProof/>
          </w:rPr>
        </w:r>
        <w:r w:rsidR="00191202">
          <w:rPr>
            <w:noProof/>
          </w:rPr>
          <w:fldChar w:fldCharType="separate"/>
        </w:r>
        <w:r w:rsidR="002A0150">
          <w:rPr>
            <w:noProof/>
          </w:rPr>
          <w:t>3</w:t>
        </w:r>
        <w:r w:rsidR="00191202">
          <w:rPr>
            <w:noProof/>
          </w:rPr>
          <w:fldChar w:fldCharType="end"/>
        </w:r>
      </w:hyperlink>
    </w:p>
    <w:p w14:paraId="172BAAE0" w14:textId="0A1E7363" w:rsidR="006F6033" w:rsidRDefault="00000000">
      <w:pPr>
        <w:pStyle w:val="Obsah1"/>
        <w:tabs>
          <w:tab w:val="right" w:leader="dot" w:pos="9062"/>
        </w:tabs>
        <w:rPr>
          <w:noProof/>
        </w:rPr>
      </w:pPr>
      <w:hyperlink w:anchor="_Toc432541469" w:history="1">
        <w:r w:rsidR="006F6033" w:rsidRPr="002D6E50">
          <w:rPr>
            <w:rStyle w:val="Hypertextovodkaz"/>
            <w:noProof/>
          </w:rPr>
          <w:t>D.2.3 Celkové provozní řešení, technologie výroby.</w:t>
        </w:r>
        <w:r w:rsidR="006F6033">
          <w:rPr>
            <w:noProof/>
          </w:rPr>
          <w:tab/>
        </w:r>
        <w:r w:rsidR="00191202">
          <w:rPr>
            <w:noProof/>
          </w:rPr>
          <w:fldChar w:fldCharType="begin"/>
        </w:r>
        <w:r w:rsidR="006F6033">
          <w:rPr>
            <w:noProof/>
          </w:rPr>
          <w:instrText xml:space="preserve"> PAGEREF _Toc432541469 \h </w:instrText>
        </w:r>
        <w:r w:rsidR="00191202">
          <w:rPr>
            <w:noProof/>
          </w:rPr>
        </w:r>
        <w:r w:rsidR="00191202">
          <w:rPr>
            <w:noProof/>
          </w:rPr>
          <w:fldChar w:fldCharType="separate"/>
        </w:r>
        <w:r w:rsidR="002A0150">
          <w:rPr>
            <w:noProof/>
          </w:rPr>
          <w:t>5</w:t>
        </w:r>
        <w:r w:rsidR="00191202">
          <w:rPr>
            <w:noProof/>
          </w:rPr>
          <w:fldChar w:fldCharType="end"/>
        </w:r>
      </w:hyperlink>
    </w:p>
    <w:p w14:paraId="01471790" w14:textId="72BD976D" w:rsidR="006F6033" w:rsidRDefault="00000000">
      <w:pPr>
        <w:pStyle w:val="Obsah1"/>
        <w:tabs>
          <w:tab w:val="right" w:leader="dot" w:pos="9062"/>
        </w:tabs>
        <w:rPr>
          <w:noProof/>
        </w:rPr>
      </w:pPr>
      <w:hyperlink w:anchor="_Toc432541470" w:history="1">
        <w:r w:rsidR="006F6033" w:rsidRPr="002D6E50">
          <w:rPr>
            <w:rStyle w:val="Hypertextovodkaz"/>
            <w:noProof/>
          </w:rPr>
          <w:t>D.2.4 Bezbariérové užívání stavby</w:t>
        </w:r>
        <w:r w:rsidR="006F6033">
          <w:rPr>
            <w:noProof/>
          </w:rPr>
          <w:tab/>
        </w:r>
        <w:r w:rsidR="00191202">
          <w:rPr>
            <w:noProof/>
          </w:rPr>
          <w:fldChar w:fldCharType="begin"/>
        </w:r>
        <w:r w:rsidR="006F6033">
          <w:rPr>
            <w:noProof/>
          </w:rPr>
          <w:instrText xml:space="preserve"> PAGEREF _Toc432541470 \h </w:instrText>
        </w:r>
        <w:r w:rsidR="00191202">
          <w:rPr>
            <w:noProof/>
          </w:rPr>
        </w:r>
        <w:r w:rsidR="00191202">
          <w:rPr>
            <w:noProof/>
          </w:rPr>
          <w:fldChar w:fldCharType="separate"/>
        </w:r>
        <w:r w:rsidR="002A0150">
          <w:rPr>
            <w:noProof/>
          </w:rPr>
          <w:t>5</w:t>
        </w:r>
        <w:r w:rsidR="00191202">
          <w:rPr>
            <w:noProof/>
          </w:rPr>
          <w:fldChar w:fldCharType="end"/>
        </w:r>
      </w:hyperlink>
    </w:p>
    <w:p w14:paraId="1F5FAE08" w14:textId="341156D3" w:rsidR="006F6033" w:rsidRDefault="00000000">
      <w:pPr>
        <w:pStyle w:val="Obsah1"/>
        <w:tabs>
          <w:tab w:val="right" w:leader="dot" w:pos="9062"/>
        </w:tabs>
        <w:rPr>
          <w:noProof/>
        </w:rPr>
      </w:pPr>
      <w:hyperlink w:anchor="_Toc432541471" w:history="1">
        <w:r w:rsidR="006F6033" w:rsidRPr="002D6E50">
          <w:rPr>
            <w:rStyle w:val="Hypertextovodkaz"/>
            <w:noProof/>
          </w:rPr>
          <w:t>D.2.5 Bezpečnost při užívání stavby</w:t>
        </w:r>
        <w:r w:rsidR="006F6033">
          <w:rPr>
            <w:noProof/>
          </w:rPr>
          <w:tab/>
        </w:r>
        <w:r w:rsidR="00191202">
          <w:rPr>
            <w:noProof/>
          </w:rPr>
          <w:fldChar w:fldCharType="begin"/>
        </w:r>
        <w:r w:rsidR="006F6033">
          <w:rPr>
            <w:noProof/>
          </w:rPr>
          <w:instrText xml:space="preserve"> PAGEREF _Toc432541471 \h </w:instrText>
        </w:r>
        <w:r w:rsidR="00191202">
          <w:rPr>
            <w:noProof/>
          </w:rPr>
        </w:r>
        <w:r w:rsidR="00191202">
          <w:rPr>
            <w:noProof/>
          </w:rPr>
          <w:fldChar w:fldCharType="separate"/>
        </w:r>
        <w:r w:rsidR="002A0150">
          <w:rPr>
            <w:noProof/>
          </w:rPr>
          <w:t>5</w:t>
        </w:r>
        <w:r w:rsidR="00191202">
          <w:rPr>
            <w:noProof/>
          </w:rPr>
          <w:fldChar w:fldCharType="end"/>
        </w:r>
      </w:hyperlink>
    </w:p>
    <w:p w14:paraId="34A41DA8" w14:textId="00425449" w:rsidR="006F6033" w:rsidRDefault="00000000">
      <w:pPr>
        <w:pStyle w:val="Obsah1"/>
        <w:tabs>
          <w:tab w:val="right" w:leader="dot" w:pos="9062"/>
        </w:tabs>
        <w:rPr>
          <w:noProof/>
        </w:rPr>
      </w:pPr>
      <w:hyperlink w:anchor="_Toc432541472" w:history="1">
        <w:r w:rsidR="006F6033" w:rsidRPr="002D6E50">
          <w:rPr>
            <w:rStyle w:val="Hypertextovodkaz"/>
            <w:noProof/>
          </w:rPr>
          <w:t>D.2.6 Základní charakteristika objektů</w:t>
        </w:r>
        <w:r w:rsidR="006F6033">
          <w:rPr>
            <w:noProof/>
          </w:rPr>
          <w:tab/>
        </w:r>
        <w:r w:rsidR="00191202">
          <w:rPr>
            <w:noProof/>
          </w:rPr>
          <w:fldChar w:fldCharType="begin"/>
        </w:r>
        <w:r w:rsidR="006F6033">
          <w:rPr>
            <w:noProof/>
          </w:rPr>
          <w:instrText xml:space="preserve"> PAGEREF _Toc432541472 \h </w:instrText>
        </w:r>
        <w:r w:rsidR="00191202">
          <w:rPr>
            <w:noProof/>
          </w:rPr>
        </w:r>
        <w:r w:rsidR="00191202">
          <w:rPr>
            <w:noProof/>
          </w:rPr>
          <w:fldChar w:fldCharType="separate"/>
        </w:r>
        <w:r w:rsidR="002A0150">
          <w:rPr>
            <w:noProof/>
          </w:rPr>
          <w:t>6</w:t>
        </w:r>
        <w:r w:rsidR="00191202">
          <w:rPr>
            <w:noProof/>
          </w:rPr>
          <w:fldChar w:fldCharType="end"/>
        </w:r>
      </w:hyperlink>
    </w:p>
    <w:p w14:paraId="17129694" w14:textId="36B6741F" w:rsidR="006F6033" w:rsidRDefault="00000000">
      <w:pPr>
        <w:pStyle w:val="Obsah1"/>
        <w:tabs>
          <w:tab w:val="right" w:leader="dot" w:pos="9062"/>
        </w:tabs>
        <w:rPr>
          <w:noProof/>
        </w:rPr>
      </w:pPr>
      <w:hyperlink w:anchor="_Toc432541473" w:history="1">
        <w:r w:rsidR="006F6033" w:rsidRPr="002D6E50">
          <w:rPr>
            <w:rStyle w:val="Hypertextovodkaz"/>
            <w:noProof/>
          </w:rPr>
          <w:t>Závěr</w:t>
        </w:r>
        <w:r w:rsidR="006F6033">
          <w:rPr>
            <w:noProof/>
          </w:rPr>
          <w:tab/>
        </w:r>
        <w:r w:rsidR="00191202">
          <w:rPr>
            <w:noProof/>
          </w:rPr>
          <w:fldChar w:fldCharType="begin"/>
        </w:r>
        <w:r w:rsidR="006F6033">
          <w:rPr>
            <w:noProof/>
          </w:rPr>
          <w:instrText xml:space="preserve"> PAGEREF _Toc432541473 \h </w:instrText>
        </w:r>
        <w:r w:rsidR="00191202">
          <w:rPr>
            <w:noProof/>
          </w:rPr>
        </w:r>
        <w:r w:rsidR="00191202">
          <w:rPr>
            <w:noProof/>
          </w:rPr>
          <w:fldChar w:fldCharType="separate"/>
        </w:r>
        <w:r w:rsidR="002A0150">
          <w:rPr>
            <w:noProof/>
          </w:rPr>
          <w:t>26</w:t>
        </w:r>
        <w:r w:rsidR="00191202">
          <w:rPr>
            <w:noProof/>
          </w:rPr>
          <w:fldChar w:fldCharType="end"/>
        </w:r>
      </w:hyperlink>
    </w:p>
    <w:p w14:paraId="3F27741C" w14:textId="77777777" w:rsidR="004D493B" w:rsidRDefault="00191202">
      <w:pPr>
        <w:pStyle w:val="Contents1"/>
        <w:rPr>
          <w:color w:val="000000"/>
          <w:shd w:val="clear" w:color="auto" w:fill="00CC33"/>
        </w:rPr>
      </w:pPr>
      <w:r>
        <w:fldChar w:fldCharType="end"/>
      </w:r>
    </w:p>
    <w:p w14:paraId="679E2B2D" w14:textId="77777777" w:rsidR="002B22C2" w:rsidRDefault="002B22C2">
      <w:pPr>
        <w:rPr>
          <w:szCs w:val="21"/>
        </w:rPr>
        <w:sectPr w:rsidR="002B22C2">
          <w:type w:val="continuous"/>
          <w:pgSz w:w="11906" w:h="16838"/>
          <w:pgMar w:top="1618" w:right="1417" w:bottom="1618" w:left="1417" w:header="708" w:footer="708" w:gutter="0"/>
          <w:cols w:space="0"/>
          <w:titlePg/>
        </w:sectPr>
      </w:pPr>
    </w:p>
    <w:p w14:paraId="39EB4D24" w14:textId="77777777" w:rsidR="004D493B" w:rsidRDefault="004D493B">
      <w:pPr>
        <w:pStyle w:val="ZkladntextIMP"/>
        <w:tabs>
          <w:tab w:val="right" w:leader="dot" w:pos="17162"/>
        </w:tabs>
        <w:ind w:left="900"/>
        <w:rPr>
          <w:rFonts w:ascii="Verdana" w:hAnsi="Verdana" w:cs="Verdana"/>
          <w:b/>
          <w:sz w:val="20"/>
        </w:rPr>
      </w:pPr>
    </w:p>
    <w:p w14:paraId="12FB3838" w14:textId="77777777" w:rsidR="004D493B" w:rsidRDefault="004D493B">
      <w:pPr>
        <w:pStyle w:val="ZkladntextIMP"/>
        <w:ind w:left="900"/>
        <w:rPr>
          <w:rFonts w:ascii="Verdana" w:hAnsi="Verdana" w:cs="Verdana"/>
          <w:b/>
          <w:sz w:val="20"/>
        </w:rPr>
      </w:pPr>
    </w:p>
    <w:p w14:paraId="4AA88386" w14:textId="77777777" w:rsidR="004D493B" w:rsidRDefault="004D493B">
      <w:pPr>
        <w:pStyle w:val="ZkladntextIMP"/>
        <w:ind w:left="900"/>
        <w:rPr>
          <w:rFonts w:ascii="Verdana" w:hAnsi="Verdana" w:cs="Verdana"/>
          <w:b/>
          <w:sz w:val="20"/>
        </w:rPr>
      </w:pPr>
    </w:p>
    <w:p w14:paraId="3DCA9AF3" w14:textId="77777777" w:rsidR="004D493B" w:rsidRDefault="004D493B">
      <w:pPr>
        <w:pStyle w:val="ZkladntextIMP"/>
        <w:ind w:left="900"/>
        <w:rPr>
          <w:rFonts w:ascii="Verdana" w:hAnsi="Verdana" w:cs="Verdana"/>
          <w:b/>
          <w:sz w:val="20"/>
        </w:rPr>
      </w:pPr>
    </w:p>
    <w:p w14:paraId="20A72C01" w14:textId="77777777" w:rsidR="004D493B" w:rsidRDefault="004D493B">
      <w:pPr>
        <w:pStyle w:val="ZkladntextIMP"/>
        <w:ind w:left="900"/>
        <w:rPr>
          <w:rFonts w:ascii="Verdana" w:hAnsi="Verdana" w:cs="Verdana"/>
          <w:b/>
          <w:sz w:val="20"/>
        </w:rPr>
      </w:pPr>
    </w:p>
    <w:p w14:paraId="484FE007" w14:textId="77777777" w:rsidR="004D493B" w:rsidRDefault="004D493B">
      <w:pPr>
        <w:pStyle w:val="ZkladntextIMP"/>
        <w:ind w:left="900"/>
        <w:rPr>
          <w:rFonts w:ascii="Verdana" w:hAnsi="Verdana" w:cs="Verdana"/>
          <w:b/>
          <w:sz w:val="20"/>
        </w:rPr>
      </w:pPr>
    </w:p>
    <w:p w14:paraId="3B525931" w14:textId="77777777" w:rsidR="004D493B" w:rsidRDefault="004D493B">
      <w:pPr>
        <w:pStyle w:val="ZkladntextIMP"/>
        <w:ind w:left="900"/>
        <w:rPr>
          <w:rFonts w:ascii="Verdana" w:hAnsi="Verdana" w:cs="Verdana"/>
          <w:b/>
          <w:sz w:val="20"/>
        </w:rPr>
      </w:pPr>
    </w:p>
    <w:p w14:paraId="61346ED0" w14:textId="77777777" w:rsidR="004D493B" w:rsidRDefault="004D493B">
      <w:pPr>
        <w:pStyle w:val="ZkladntextIMP"/>
        <w:ind w:left="900"/>
        <w:rPr>
          <w:rFonts w:ascii="Verdana" w:hAnsi="Verdana" w:cs="Verdana"/>
          <w:b/>
          <w:sz w:val="20"/>
        </w:rPr>
      </w:pPr>
    </w:p>
    <w:p w14:paraId="338BFC60" w14:textId="77777777" w:rsidR="004D493B" w:rsidRDefault="004D493B">
      <w:pPr>
        <w:pStyle w:val="ZkladntextIMP"/>
        <w:ind w:left="900"/>
        <w:rPr>
          <w:rFonts w:ascii="Verdana" w:hAnsi="Verdana" w:cs="Verdana"/>
          <w:b/>
          <w:sz w:val="20"/>
        </w:rPr>
      </w:pPr>
    </w:p>
    <w:p w14:paraId="1C5DCE69" w14:textId="77777777" w:rsidR="004D493B" w:rsidRDefault="004D493B">
      <w:pPr>
        <w:pStyle w:val="ZkladntextIMP"/>
        <w:ind w:left="900"/>
        <w:rPr>
          <w:rFonts w:ascii="Verdana" w:hAnsi="Verdana" w:cs="Verdana"/>
          <w:b/>
          <w:sz w:val="20"/>
        </w:rPr>
      </w:pPr>
    </w:p>
    <w:p w14:paraId="55C45C53" w14:textId="77777777" w:rsidR="004D493B" w:rsidRDefault="004D493B">
      <w:pPr>
        <w:pStyle w:val="ZkladntextIMP"/>
        <w:ind w:left="900"/>
        <w:rPr>
          <w:rFonts w:ascii="Verdana" w:hAnsi="Verdana" w:cs="Verdana"/>
          <w:b/>
          <w:sz w:val="20"/>
        </w:rPr>
      </w:pPr>
    </w:p>
    <w:p w14:paraId="6916AF3F" w14:textId="77777777" w:rsidR="004D493B" w:rsidRDefault="004D493B">
      <w:pPr>
        <w:pStyle w:val="ZkladntextIMP"/>
        <w:ind w:left="900"/>
        <w:rPr>
          <w:rFonts w:ascii="Verdana" w:hAnsi="Verdana" w:cs="Verdana"/>
          <w:b/>
          <w:sz w:val="20"/>
        </w:rPr>
      </w:pPr>
    </w:p>
    <w:p w14:paraId="264DEE96" w14:textId="77777777" w:rsidR="004D493B" w:rsidRDefault="004D493B">
      <w:pPr>
        <w:pStyle w:val="ZkladntextIMP"/>
        <w:ind w:left="900"/>
        <w:rPr>
          <w:rFonts w:ascii="Verdana" w:hAnsi="Verdana" w:cs="Verdana"/>
          <w:b/>
          <w:sz w:val="20"/>
        </w:rPr>
      </w:pPr>
    </w:p>
    <w:p w14:paraId="16C6BD26" w14:textId="77777777" w:rsidR="004D493B" w:rsidRDefault="004D493B">
      <w:pPr>
        <w:pStyle w:val="ZkladntextIMP"/>
        <w:ind w:left="900"/>
        <w:rPr>
          <w:rFonts w:ascii="Verdana" w:hAnsi="Verdana" w:cs="Verdana"/>
          <w:b/>
          <w:sz w:val="20"/>
        </w:rPr>
      </w:pPr>
    </w:p>
    <w:p w14:paraId="6153074F" w14:textId="77777777" w:rsidR="004D493B" w:rsidRDefault="004D493B">
      <w:pPr>
        <w:pStyle w:val="ZkladntextIMP"/>
        <w:ind w:left="900"/>
        <w:rPr>
          <w:rFonts w:ascii="Verdana" w:hAnsi="Verdana" w:cs="Verdana"/>
          <w:b/>
          <w:sz w:val="20"/>
        </w:rPr>
      </w:pPr>
    </w:p>
    <w:p w14:paraId="494C5DDB" w14:textId="77777777" w:rsidR="004D493B" w:rsidRDefault="004D493B">
      <w:pPr>
        <w:pStyle w:val="ZkladntextIMP"/>
        <w:ind w:left="900"/>
        <w:rPr>
          <w:rFonts w:ascii="Verdana" w:hAnsi="Verdana" w:cs="Verdana"/>
          <w:b/>
          <w:sz w:val="20"/>
        </w:rPr>
      </w:pPr>
    </w:p>
    <w:p w14:paraId="11B97394" w14:textId="77777777" w:rsidR="004D493B" w:rsidRDefault="004D493B">
      <w:pPr>
        <w:pStyle w:val="ZkladntextIMP"/>
        <w:ind w:left="900"/>
        <w:rPr>
          <w:rFonts w:ascii="Verdana" w:hAnsi="Verdana" w:cs="Verdana"/>
          <w:b/>
          <w:sz w:val="20"/>
        </w:rPr>
      </w:pPr>
    </w:p>
    <w:p w14:paraId="1293A027" w14:textId="77777777" w:rsidR="004D493B" w:rsidRDefault="004D493B">
      <w:pPr>
        <w:pStyle w:val="ZkladntextIMP"/>
        <w:ind w:left="900"/>
        <w:rPr>
          <w:rFonts w:ascii="Verdana" w:hAnsi="Verdana" w:cs="Verdana"/>
          <w:b/>
          <w:sz w:val="20"/>
        </w:rPr>
      </w:pPr>
    </w:p>
    <w:p w14:paraId="4473B22A" w14:textId="77777777" w:rsidR="004D493B" w:rsidRDefault="004D493B">
      <w:pPr>
        <w:pStyle w:val="ZkladntextIMP"/>
        <w:ind w:left="900"/>
        <w:rPr>
          <w:rFonts w:ascii="Verdana" w:hAnsi="Verdana" w:cs="Verdana"/>
          <w:b/>
          <w:sz w:val="20"/>
        </w:rPr>
      </w:pPr>
    </w:p>
    <w:p w14:paraId="2586BF5D" w14:textId="77777777" w:rsidR="004D493B" w:rsidRDefault="004D493B">
      <w:pPr>
        <w:pStyle w:val="ZkladntextIMP"/>
        <w:ind w:left="900"/>
        <w:rPr>
          <w:rFonts w:ascii="Verdana" w:hAnsi="Verdana" w:cs="Verdana"/>
          <w:b/>
          <w:sz w:val="20"/>
        </w:rPr>
      </w:pPr>
    </w:p>
    <w:p w14:paraId="3D681EEA" w14:textId="77777777" w:rsidR="004D493B" w:rsidRDefault="004D493B">
      <w:pPr>
        <w:pStyle w:val="ZkladntextIMP"/>
        <w:ind w:left="900"/>
        <w:rPr>
          <w:rFonts w:ascii="Verdana" w:hAnsi="Verdana" w:cs="Verdana"/>
          <w:b/>
          <w:sz w:val="20"/>
        </w:rPr>
      </w:pPr>
    </w:p>
    <w:p w14:paraId="5E76BF76" w14:textId="77777777" w:rsidR="004D493B" w:rsidRDefault="004D493B">
      <w:pPr>
        <w:pStyle w:val="ZkladntextIMP"/>
        <w:ind w:left="900"/>
        <w:rPr>
          <w:rFonts w:ascii="Verdana" w:hAnsi="Verdana" w:cs="Verdana"/>
          <w:b/>
          <w:sz w:val="20"/>
        </w:rPr>
      </w:pPr>
    </w:p>
    <w:p w14:paraId="0C9C0483" w14:textId="77777777" w:rsidR="004D493B" w:rsidRDefault="004D493B">
      <w:pPr>
        <w:pStyle w:val="ZkladntextIMP"/>
        <w:ind w:left="900"/>
        <w:rPr>
          <w:rFonts w:ascii="Verdana" w:hAnsi="Verdana" w:cs="Verdana"/>
          <w:b/>
          <w:sz w:val="20"/>
        </w:rPr>
      </w:pPr>
    </w:p>
    <w:p w14:paraId="5865C59E" w14:textId="77777777" w:rsidR="004D493B" w:rsidRDefault="004D493B">
      <w:pPr>
        <w:pStyle w:val="ZkladntextIMP"/>
        <w:ind w:left="900"/>
        <w:rPr>
          <w:rFonts w:ascii="Verdana" w:hAnsi="Verdana" w:cs="Verdana"/>
          <w:b/>
          <w:sz w:val="20"/>
        </w:rPr>
      </w:pPr>
    </w:p>
    <w:p w14:paraId="535B28CC" w14:textId="77777777" w:rsidR="004D493B" w:rsidRDefault="004D493B">
      <w:pPr>
        <w:pStyle w:val="ZkladntextIMP"/>
        <w:ind w:left="900"/>
        <w:rPr>
          <w:rFonts w:ascii="Verdana" w:hAnsi="Verdana" w:cs="Verdana"/>
          <w:b/>
          <w:sz w:val="20"/>
        </w:rPr>
      </w:pPr>
    </w:p>
    <w:p w14:paraId="6B38F140" w14:textId="77777777" w:rsidR="004D493B" w:rsidRDefault="004D493B">
      <w:pPr>
        <w:pStyle w:val="ZkladntextIMP"/>
        <w:ind w:left="900"/>
        <w:rPr>
          <w:rFonts w:ascii="Verdana" w:hAnsi="Verdana" w:cs="Verdana"/>
          <w:b/>
          <w:sz w:val="20"/>
        </w:rPr>
      </w:pPr>
    </w:p>
    <w:p w14:paraId="028C079C" w14:textId="77777777" w:rsidR="004D493B" w:rsidRDefault="004D493B">
      <w:pPr>
        <w:pStyle w:val="ZkladntextIMP"/>
        <w:ind w:left="900"/>
        <w:rPr>
          <w:rFonts w:ascii="Verdana" w:hAnsi="Verdana" w:cs="Verdana"/>
          <w:b/>
          <w:sz w:val="20"/>
        </w:rPr>
      </w:pPr>
    </w:p>
    <w:p w14:paraId="510C99C1" w14:textId="77777777" w:rsidR="004D493B" w:rsidRDefault="004D493B">
      <w:pPr>
        <w:pStyle w:val="ZkladntextIMP"/>
        <w:ind w:left="900"/>
        <w:rPr>
          <w:rFonts w:ascii="Verdana" w:hAnsi="Verdana" w:cs="Verdana"/>
          <w:b/>
          <w:sz w:val="20"/>
        </w:rPr>
      </w:pPr>
    </w:p>
    <w:p w14:paraId="6B734FCA" w14:textId="77777777" w:rsidR="004D493B" w:rsidRDefault="004D493B" w:rsidP="006F6033">
      <w:pPr>
        <w:pStyle w:val="ZkladntextIMP"/>
        <w:rPr>
          <w:rFonts w:ascii="Verdana" w:hAnsi="Verdana" w:cs="Verdana"/>
          <w:b/>
          <w:sz w:val="20"/>
        </w:rPr>
      </w:pPr>
    </w:p>
    <w:p w14:paraId="41C8DE96" w14:textId="77777777" w:rsidR="004D493B" w:rsidRPr="00E14F13" w:rsidRDefault="0059383A" w:rsidP="00BF565C">
      <w:pPr>
        <w:pStyle w:val="Nadpis1"/>
        <w:jc w:val="left"/>
        <w:rPr>
          <w:rFonts w:ascii="Times New Roman" w:hAnsi="Times New Roman" w:cs="Times New Roman"/>
          <w:sz w:val="28"/>
          <w:szCs w:val="28"/>
        </w:rPr>
      </w:pPr>
      <w:bookmarkStart w:id="0" w:name="_Toc432541463"/>
      <w:r w:rsidRPr="00E14F13">
        <w:rPr>
          <w:rFonts w:ascii="Times New Roman" w:hAnsi="Times New Roman" w:cs="Times New Roman"/>
          <w:sz w:val="28"/>
          <w:szCs w:val="28"/>
        </w:rPr>
        <w:lastRenderedPageBreak/>
        <w:t>TECHNICKÁ ZPRÁVA</w:t>
      </w:r>
      <w:bookmarkEnd w:id="0"/>
    </w:p>
    <w:p w14:paraId="520FF10A" w14:textId="77777777" w:rsidR="004D493B" w:rsidRPr="00BF565C" w:rsidRDefault="004D493B">
      <w:pPr>
        <w:pStyle w:val="Nadpis1"/>
        <w:jc w:val="left"/>
        <w:rPr>
          <w:rFonts w:ascii="Times New Roman" w:hAnsi="Times New Roman" w:cs="Times New Roman"/>
          <w:sz w:val="22"/>
          <w:szCs w:val="22"/>
        </w:rPr>
      </w:pPr>
    </w:p>
    <w:p w14:paraId="489EF096" w14:textId="77777777" w:rsidR="004D493B" w:rsidRPr="00BF565C" w:rsidRDefault="0059383A">
      <w:pPr>
        <w:pStyle w:val="Nadpis1"/>
        <w:ind w:left="284" w:hanging="284"/>
        <w:jc w:val="left"/>
        <w:rPr>
          <w:rFonts w:ascii="Times New Roman" w:hAnsi="Times New Roman" w:cs="Times New Roman"/>
          <w:sz w:val="22"/>
          <w:szCs w:val="22"/>
        </w:rPr>
      </w:pPr>
      <w:bookmarkStart w:id="1" w:name="_Toc432541464"/>
      <w:r w:rsidRPr="00BF565C">
        <w:rPr>
          <w:rFonts w:ascii="Times New Roman" w:hAnsi="Times New Roman" w:cs="Times New Roman"/>
          <w:sz w:val="22"/>
          <w:szCs w:val="22"/>
        </w:rPr>
        <w:t>D.1 Identifikační údaje</w:t>
      </w:r>
      <w:bookmarkEnd w:id="1"/>
    </w:p>
    <w:p w14:paraId="1480902C" w14:textId="77777777" w:rsidR="004D493B" w:rsidRPr="00BF565C" w:rsidRDefault="004D493B">
      <w:pPr>
        <w:pStyle w:val="Standard"/>
      </w:pPr>
    </w:p>
    <w:p w14:paraId="2327AE1F" w14:textId="77777777" w:rsidR="004D493B" w:rsidRPr="00BF565C" w:rsidRDefault="0059383A" w:rsidP="00BF565C">
      <w:pPr>
        <w:pStyle w:val="Nadpis1"/>
        <w:ind w:left="284"/>
        <w:jc w:val="left"/>
        <w:rPr>
          <w:rFonts w:ascii="Times New Roman" w:hAnsi="Times New Roman" w:cs="Times New Roman"/>
          <w:sz w:val="22"/>
          <w:szCs w:val="22"/>
        </w:rPr>
      </w:pPr>
      <w:bookmarkStart w:id="2" w:name="_Toc432541465"/>
      <w:r w:rsidRPr="00BF565C">
        <w:rPr>
          <w:rFonts w:ascii="Times New Roman" w:hAnsi="Times New Roman" w:cs="Times New Roman"/>
          <w:sz w:val="22"/>
          <w:szCs w:val="22"/>
        </w:rPr>
        <w:t>D.1.1. Údaje o stavbě</w:t>
      </w:r>
      <w:bookmarkEnd w:id="2"/>
    </w:p>
    <w:p w14:paraId="444F8F56" w14:textId="77777777" w:rsidR="00FC55EF" w:rsidRPr="00BF565C" w:rsidRDefault="00FC55EF" w:rsidP="00FC55EF">
      <w:pPr>
        <w:pStyle w:val="ZkladntextIMP"/>
        <w:ind w:left="567"/>
        <w:rPr>
          <w:sz w:val="22"/>
          <w:szCs w:val="22"/>
        </w:rPr>
      </w:pPr>
    </w:p>
    <w:p w14:paraId="6CB6CC44" w14:textId="77777777" w:rsidR="00234B4D" w:rsidRDefault="00FC55EF" w:rsidP="00234B4D">
      <w:pPr>
        <w:pStyle w:val="Standard"/>
        <w:ind w:left="567"/>
        <w:jc w:val="both"/>
        <w:rPr>
          <w:b/>
        </w:rPr>
      </w:pPr>
      <w:r w:rsidRPr="003363D4">
        <w:t>Název stavby</w:t>
      </w:r>
      <w:r w:rsidRPr="003363D4">
        <w:tab/>
      </w:r>
      <w:r w:rsidRPr="003363D4">
        <w:tab/>
      </w:r>
      <w:r w:rsidRPr="003363D4">
        <w:tab/>
        <w:t xml:space="preserve">: </w:t>
      </w:r>
      <w:r w:rsidRPr="003363D4">
        <w:tab/>
      </w:r>
      <w:r w:rsidR="00234B4D">
        <w:rPr>
          <w:b/>
        </w:rPr>
        <w:t xml:space="preserve">Energetická opatření v budovách CDM </w:t>
      </w:r>
    </w:p>
    <w:p w14:paraId="3BC7300F" w14:textId="763E5CFC" w:rsidR="00234B4D" w:rsidRDefault="00234B4D" w:rsidP="00234B4D">
      <w:pPr>
        <w:pStyle w:val="Standard"/>
        <w:ind w:left="4107" w:firstLine="141"/>
        <w:jc w:val="both"/>
        <w:rPr>
          <w:b/>
        </w:rPr>
      </w:pPr>
      <w:r>
        <w:rPr>
          <w:b/>
        </w:rPr>
        <w:t>č.p. 328, 811 a 338, Česká Kamenice</w:t>
      </w:r>
    </w:p>
    <w:p w14:paraId="518223E9" w14:textId="6C81B0D0" w:rsidR="00556D3F" w:rsidRDefault="00556D3F" w:rsidP="00234B4D">
      <w:pPr>
        <w:pStyle w:val="Standard"/>
        <w:ind w:left="4107" w:firstLine="141"/>
        <w:jc w:val="both"/>
        <w:rPr>
          <w:b/>
        </w:rPr>
      </w:pPr>
      <w:r>
        <w:rPr>
          <w:b/>
        </w:rPr>
        <w:t>SO.0</w:t>
      </w:r>
      <w:r w:rsidR="00CC5709">
        <w:rPr>
          <w:b/>
        </w:rPr>
        <w:t>2</w:t>
      </w:r>
      <w:r>
        <w:rPr>
          <w:b/>
        </w:rPr>
        <w:t xml:space="preserve"> </w:t>
      </w:r>
      <w:r w:rsidR="00CC5709">
        <w:rPr>
          <w:b/>
        </w:rPr>
        <w:t>–</w:t>
      </w:r>
      <w:r>
        <w:rPr>
          <w:b/>
        </w:rPr>
        <w:t xml:space="preserve"> </w:t>
      </w:r>
      <w:r w:rsidR="00CC5709">
        <w:rPr>
          <w:b/>
        </w:rPr>
        <w:t>Boční budova – Centrum dětí a mládeže</w:t>
      </w:r>
    </w:p>
    <w:p w14:paraId="6F682EE9" w14:textId="77777777" w:rsidR="00F74ED8" w:rsidRPr="003363D4" w:rsidRDefault="00F74ED8" w:rsidP="009C0C16">
      <w:pPr>
        <w:pStyle w:val="Standard"/>
        <w:ind w:left="567"/>
      </w:pPr>
    </w:p>
    <w:p w14:paraId="58A58BD1" w14:textId="15AA4F39" w:rsidR="00234B4D" w:rsidRDefault="00C81D94" w:rsidP="00234B4D">
      <w:pPr>
        <w:pStyle w:val="ZkladntextIMP"/>
        <w:tabs>
          <w:tab w:val="left" w:pos="3465"/>
        </w:tabs>
        <w:spacing w:line="240" w:lineRule="auto"/>
        <w:ind w:firstLine="567"/>
        <w:jc w:val="both"/>
        <w:rPr>
          <w:sz w:val="20"/>
        </w:rPr>
      </w:pPr>
      <w:r w:rsidRPr="003363D4">
        <w:rPr>
          <w:sz w:val="20"/>
        </w:rPr>
        <w:t>Místo stavby</w:t>
      </w:r>
      <w:proofErr w:type="gramStart"/>
      <w:r w:rsidRPr="003363D4">
        <w:rPr>
          <w:sz w:val="20"/>
        </w:rPr>
        <w:tab/>
        <w:t xml:space="preserve"> :</w:t>
      </w:r>
      <w:proofErr w:type="gramEnd"/>
      <w:r w:rsidRPr="003363D4">
        <w:rPr>
          <w:sz w:val="20"/>
        </w:rPr>
        <w:tab/>
      </w:r>
      <w:bookmarkStart w:id="3" w:name="_Hlk501123567"/>
      <w:r w:rsidR="00234B4D">
        <w:rPr>
          <w:sz w:val="20"/>
        </w:rPr>
        <w:t xml:space="preserve">Dukelských Hrdinů </w:t>
      </w:r>
      <w:r w:rsidR="0060752A">
        <w:rPr>
          <w:sz w:val="20"/>
        </w:rPr>
        <w:t>811</w:t>
      </w:r>
    </w:p>
    <w:p w14:paraId="61F1B5B4" w14:textId="77777777" w:rsidR="00234B4D" w:rsidRDefault="00234B4D" w:rsidP="00234B4D">
      <w:pPr>
        <w:pStyle w:val="ZkladntextIMP"/>
        <w:tabs>
          <w:tab w:val="left" w:pos="3465"/>
        </w:tabs>
        <w:spacing w:line="240" w:lineRule="auto"/>
        <w:ind w:firstLine="567"/>
        <w:jc w:val="both"/>
        <w:rPr>
          <w:sz w:val="20"/>
        </w:rPr>
      </w:pPr>
      <w:r>
        <w:rPr>
          <w:sz w:val="20"/>
        </w:rPr>
        <w:tab/>
      </w:r>
      <w:r>
        <w:rPr>
          <w:sz w:val="20"/>
        </w:rPr>
        <w:tab/>
      </w:r>
      <w:r>
        <w:rPr>
          <w:sz w:val="20"/>
        </w:rPr>
        <w:tab/>
        <w:t>407 21 Česká Kamenice</w:t>
      </w:r>
    </w:p>
    <w:p w14:paraId="10D49FFF" w14:textId="3FA5201D" w:rsidR="00234B4D" w:rsidRDefault="00234B4D" w:rsidP="00234B4D">
      <w:pPr>
        <w:pStyle w:val="ZkladntextIMP"/>
        <w:tabs>
          <w:tab w:val="left" w:pos="3465"/>
        </w:tabs>
        <w:spacing w:line="240" w:lineRule="auto"/>
        <w:ind w:firstLine="567"/>
        <w:jc w:val="both"/>
        <w:rPr>
          <w:sz w:val="20"/>
        </w:rPr>
      </w:pPr>
      <w:r>
        <w:rPr>
          <w:sz w:val="20"/>
        </w:rPr>
        <w:tab/>
      </w:r>
      <w:r>
        <w:rPr>
          <w:sz w:val="20"/>
        </w:rPr>
        <w:tab/>
      </w:r>
      <w:r>
        <w:rPr>
          <w:sz w:val="20"/>
        </w:rPr>
        <w:tab/>
        <w:t>st. p. č. 50</w:t>
      </w:r>
      <w:r w:rsidR="00CC5709">
        <w:rPr>
          <w:sz w:val="20"/>
        </w:rPr>
        <w:t>1</w:t>
      </w:r>
      <w:r>
        <w:rPr>
          <w:sz w:val="20"/>
        </w:rPr>
        <w:t>, k. ú. Česká Kamenice</w:t>
      </w:r>
    </w:p>
    <w:bookmarkEnd w:id="3"/>
    <w:p w14:paraId="4D6B7FDF" w14:textId="480AB8CD" w:rsidR="00FC55EF" w:rsidRDefault="00FC55EF" w:rsidP="00234B4D">
      <w:pPr>
        <w:pStyle w:val="ZkladntextIMP"/>
        <w:tabs>
          <w:tab w:val="left" w:pos="3465"/>
        </w:tabs>
        <w:ind w:firstLine="567"/>
        <w:rPr>
          <w:sz w:val="20"/>
        </w:rPr>
      </w:pPr>
      <w:r w:rsidRPr="003363D4">
        <w:rPr>
          <w:sz w:val="20"/>
        </w:rPr>
        <w:tab/>
      </w:r>
    </w:p>
    <w:p w14:paraId="42FB4850" w14:textId="221A99B0" w:rsidR="007D7345" w:rsidRDefault="00FC55EF" w:rsidP="007D7345">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481A40">
        <w:rPr>
          <w:sz w:val="20"/>
        </w:rPr>
        <w:t>DPS – dokumentace k provádění stavby</w:t>
      </w:r>
    </w:p>
    <w:p w14:paraId="3D11F65C" w14:textId="77777777" w:rsidR="00F74ED8" w:rsidRDefault="00F74ED8" w:rsidP="009C0C16">
      <w:pPr>
        <w:pStyle w:val="ZkladntextIMP"/>
        <w:ind w:left="567"/>
        <w:rPr>
          <w:sz w:val="20"/>
        </w:rPr>
      </w:pPr>
    </w:p>
    <w:p w14:paraId="75250454" w14:textId="77777777" w:rsidR="00F74ED8" w:rsidRDefault="00F74ED8" w:rsidP="009C0C16">
      <w:pPr>
        <w:pStyle w:val="ZkladntextIMP"/>
        <w:ind w:left="567"/>
        <w:rPr>
          <w:sz w:val="20"/>
        </w:rPr>
      </w:pPr>
    </w:p>
    <w:p w14:paraId="0D8F13D6" w14:textId="77777777" w:rsidR="00481A40" w:rsidRDefault="00FC55EF" w:rsidP="00481A40">
      <w:pPr>
        <w:pStyle w:val="ZkladntextIMP"/>
        <w:spacing w:line="240" w:lineRule="auto"/>
        <w:ind w:left="567"/>
        <w:jc w:val="both"/>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sidR="00481A40">
        <w:rPr>
          <w:sz w:val="20"/>
        </w:rPr>
        <w:t xml:space="preserve">Energetická opatření </w:t>
      </w:r>
    </w:p>
    <w:p w14:paraId="44F89EBB" w14:textId="77777777" w:rsidR="00481A40" w:rsidRDefault="00481A40" w:rsidP="00481A40">
      <w:pPr>
        <w:pStyle w:val="ZkladntextIMP"/>
        <w:spacing w:line="240" w:lineRule="auto"/>
        <w:ind w:left="4107" w:firstLine="141"/>
        <w:jc w:val="both"/>
        <w:rPr>
          <w:sz w:val="20"/>
        </w:rPr>
      </w:pPr>
      <w:r>
        <w:rPr>
          <w:sz w:val="20"/>
        </w:rPr>
        <w:t>Rekonstrukce, oprava a stavební úpravy</w:t>
      </w:r>
    </w:p>
    <w:p w14:paraId="3E575218" w14:textId="10EE494C" w:rsidR="004D493B" w:rsidRPr="00BF565C" w:rsidRDefault="004D493B" w:rsidP="00481A40">
      <w:pPr>
        <w:pStyle w:val="ZkladntextIMP"/>
        <w:spacing w:line="240" w:lineRule="auto"/>
        <w:ind w:left="567"/>
        <w:jc w:val="both"/>
        <w:rPr>
          <w:sz w:val="22"/>
          <w:szCs w:val="22"/>
        </w:rPr>
      </w:pPr>
    </w:p>
    <w:p w14:paraId="36F5336B" w14:textId="77777777" w:rsidR="004D493B" w:rsidRDefault="0059383A" w:rsidP="00947020">
      <w:pPr>
        <w:pStyle w:val="ZkladntextIMP"/>
        <w:ind w:left="284"/>
        <w:rPr>
          <w:sz w:val="22"/>
          <w:szCs w:val="22"/>
        </w:rPr>
      </w:pPr>
      <w:r w:rsidRPr="00BF565C">
        <w:rPr>
          <w:b/>
          <w:sz w:val="22"/>
          <w:szCs w:val="22"/>
        </w:rPr>
        <w:t>D.1.2. Údaje o stavebníkovi</w:t>
      </w:r>
      <w:r w:rsidRPr="00BF565C">
        <w:rPr>
          <w:sz w:val="22"/>
          <w:szCs w:val="22"/>
        </w:rPr>
        <w:tab/>
      </w:r>
    </w:p>
    <w:p w14:paraId="4C77224D" w14:textId="77777777" w:rsidR="0060752A" w:rsidRPr="00947020" w:rsidRDefault="0060752A" w:rsidP="00947020">
      <w:pPr>
        <w:pStyle w:val="ZkladntextIMP"/>
        <w:ind w:left="284"/>
        <w:rPr>
          <w:b/>
          <w:sz w:val="22"/>
          <w:szCs w:val="22"/>
        </w:rPr>
      </w:pPr>
    </w:p>
    <w:p w14:paraId="77649D9F" w14:textId="77777777" w:rsidR="0060752A" w:rsidRDefault="009A2F55" w:rsidP="0060752A">
      <w:pPr>
        <w:pStyle w:val="ZkladntextIMP"/>
        <w:spacing w:line="240" w:lineRule="auto"/>
        <w:ind w:left="567"/>
        <w:jc w:val="both"/>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sidR="0060752A">
        <w:rPr>
          <w:sz w:val="20"/>
        </w:rPr>
        <w:t>Město Česká Kamenice</w:t>
      </w:r>
    </w:p>
    <w:p w14:paraId="69FFDEFC" w14:textId="77777777" w:rsidR="0060752A" w:rsidRPr="009077DA" w:rsidRDefault="0060752A" w:rsidP="0060752A">
      <w:pPr>
        <w:pStyle w:val="ZkladntextIMP"/>
        <w:spacing w:line="240" w:lineRule="auto"/>
        <w:ind w:left="567"/>
        <w:jc w:val="both"/>
        <w:rPr>
          <w:sz w:val="20"/>
        </w:rPr>
      </w:pPr>
      <w:r>
        <w:rPr>
          <w:sz w:val="20"/>
        </w:rPr>
        <w:tab/>
      </w:r>
      <w:r>
        <w:rPr>
          <w:sz w:val="20"/>
        </w:rPr>
        <w:tab/>
      </w:r>
      <w:r>
        <w:rPr>
          <w:sz w:val="20"/>
        </w:rPr>
        <w:tab/>
      </w:r>
      <w:r>
        <w:rPr>
          <w:sz w:val="20"/>
        </w:rPr>
        <w:tab/>
      </w:r>
      <w:r>
        <w:rPr>
          <w:sz w:val="20"/>
        </w:rPr>
        <w:tab/>
      </w:r>
      <w:r>
        <w:rPr>
          <w:sz w:val="20"/>
        </w:rPr>
        <w:tab/>
        <w:t>Náměstí Míru 219</w:t>
      </w:r>
    </w:p>
    <w:p w14:paraId="181A5E10" w14:textId="77777777" w:rsidR="0060752A" w:rsidRDefault="0060752A" w:rsidP="0060752A">
      <w:pPr>
        <w:pStyle w:val="ZkladntextIMP"/>
        <w:tabs>
          <w:tab w:val="left" w:pos="3465"/>
        </w:tabs>
        <w:spacing w:line="240" w:lineRule="auto"/>
        <w:ind w:firstLine="567"/>
        <w:jc w:val="both"/>
        <w:rPr>
          <w:sz w:val="20"/>
        </w:rPr>
      </w:pPr>
      <w:r w:rsidRPr="009077DA">
        <w:rPr>
          <w:sz w:val="20"/>
        </w:rPr>
        <w:tab/>
      </w:r>
      <w:r w:rsidRPr="009077DA">
        <w:rPr>
          <w:sz w:val="20"/>
        </w:rPr>
        <w:tab/>
      </w:r>
      <w:r w:rsidRPr="009077DA">
        <w:rPr>
          <w:sz w:val="20"/>
        </w:rPr>
        <w:tab/>
      </w:r>
      <w:r>
        <w:rPr>
          <w:sz w:val="20"/>
        </w:rPr>
        <w:t>407 21 Česká Kamenice</w:t>
      </w:r>
    </w:p>
    <w:p w14:paraId="42A4855F" w14:textId="46975099" w:rsidR="00326AA4" w:rsidRPr="00BF565C" w:rsidRDefault="00326AA4" w:rsidP="0060752A">
      <w:pPr>
        <w:pStyle w:val="ZkladntextIMP"/>
        <w:ind w:left="567"/>
        <w:rPr>
          <w:sz w:val="22"/>
          <w:szCs w:val="22"/>
        </w:rPr>
      </w:pPr>
    </w:p>
    <w:p w14:paraId="3C9D7091" w14:textId="77777777" w:rsidR="004D493B" w:rsidRPr="00BF565C" w:rsidRDefault="0059383A">
      <w:pPr>
        <w:pStyle w:val="ZkladntextIMP"/>
        <w:ind w:left="284"/>
        <w:rPr>
          <w:b/>
          <w:sz w:val="22"/>
          <w:szCs w:val="22"/>
        </w:rPr>
      </w:pPr>
      <w:r w:rsidRPr="00BF565C">
        <w:rPr>
          <w:b/>
          <w:sz w:val="22"/>
          <w:szCs w:val="22"/>
        </w:rPr>
        <w:t>D.1.3. Údaje o zpracovateli projektové dokumentace</w:t>
      </w:r>
    </w:p>
    <w:p w14:paraId="7EF44975" w14:textId="77777777" w:rsidR="004D493B" w:rsidRDefault="004D493B" w:rsidP="00BF565C">
      <w:pPr>
        <w:pStyle w:val="ZkladntextIMP"/>
        <w:tabs>
          <w:tab w:val="left" w:pos="-3210"/>
          <w:tab w:val="left" w:pos="-1537"/>
          <w:tab w:val="left" w:pos="147"/>
        </w:tabs>
        <w:rPr>
          <w:sz w:val="22"/>
          <w:szCs w:val="22"/>
        </w:rPr>
      </w:pPr>
    </w:p>
    <w:p w14:paraId="5692D2B8" w14:textId="77777777" w:rsidR="00481A40" w:rsidRPr="00A56EEC" w:rsidRDefault="00481A40" w:rsidP="00481A40">
      <w:pPr>
        <w:pStyle w:val="ZkladntextIMP"/>
        <w:ind w:left="567"/>
        <w:rPr>
          <w:sz w:val="20"/>
        </w:rPr>
      </w:pPr>
      <w:bookmarkStart w:id="4" w:name="_Toc432541466"/>
      <w:r w:rsidRPr="00A56EEC">
        <w:rPr>
          <w:sz w:val="20"/>
        </w:rPr>
        <w:t>Firma</w:t>
      </w:r>
      <w:r w:rsidRPr="00A56EEC">
        <w:rPr>
          <w:sz w:val="20"/>
        </w:rPr>
        <w:tab/>
      </w:r>
      <w:r w:rsidRPr="00A56EEC">
        <w:rPr>
          <w:sz w:val="20"/>
        </w:rPr>
        <w:tab/>
      </w:r>
      <w:r w:rsidRPr="00A56EEC">
        <w:rPr>
          <w:sz w:val="20"/>
        </w:rPr>
        <w:tab/>
      </w:r>
      <w:r w:rsidRPr="00A56EEC">
        <w:rPr>
          <w:sz w:val="20"/>
        </w:rPr>
        <w:tab/>
        <w:t>:</w:t>
      </w:r>
      <w:r w:rsidRPr="00A56EEC">
        <w:rPr>
          <w:sz w:val="20"/>
        </w:rPr>
        <w:tab/>
      </w:r>
      <w:r w:rsidRPr="00A56EEC">
        <w:rPr>
          <w:b/>
          <w:bCs/>
          <w:sz w:val="20"/>
        </w:rPr>
        <w:t>Jan Hošek</w:t>
      </w:r>
    </w:p>
    <w:p w14:paraId="59AAD2A1" w14:textId="77777777" w:rsidR="00481A40" w:rsidRPr="00A56EEC" w:rsidRDefault="00481A40" w:rsidP="00481A40">
      <w:pPr>
        <w:pStyle w:val="Standard"/>
        <w:tabs>
          <w:tab w:val="left" w:pos="-3210"/>
          <w:tab w:val="left" w:pos="-1537"/>
          <w:tab w:val="left" w:pos="147"/>
        </w:tabs>
        <w:spacing w:line="276" w:lineRule="auto"/>
        <w:ind w:left="-420"/>
      </w:pPr>
      <w:r w:rsidRPr="00A56EEC">
        <w:tab/>
      </w:r>
      <w:r w:rsidRPr="00A56EEC">
        <w:tab/>
      </w:r>
      <w:r w:rsidRPr="00A56EEC">
        <w:tab/>
      </w:r>
      <w:r w:rsidRPr="00A56EEC">
        <w:tab/>
      </w:r>
      <w:r w:rsidRPr="00A56EEC">
        <w:tab/>
      </w:r>
      <w:r w:rsidRPr="00A56EEC">
        <w:tab/>
      </w:r>
      <w:r w:rsidRPr="00A56EEC">
        <w:tab/>
        <w:t>Mikulášovice 795</w:t>
      </w:r>
    </w:p>
    <w:p w14:paraId="095F5903" w14:textId="77777777" w:rsidR="00481A40" w:rsidRPr="00A56EEC" w:rsidRDefault="00481A40" w:rsidP="00481A40">
      <w:pPr>
        <w:pStyle w:val="Standard"/>
        <w:tabs>
          <w:tab w:val="left" w:pos="-3210"/>
          <w:tab w:val="left" w:pos="-1537"/>
          <w:tab w:val="left" w:pos="147"/>
        </w:tabs>
        <w:spacing w:line="276" w:lineRule="auto"/>
        <w:ind w:left="-420"/>
      </w:pPr>
      <w:r w:rsidRPr="00A56EEC">
        <w:tab/>
      </w:r>
      <w:r w:rsidRPr="00A56EEC">
        <w:tab/>
      </w:r>
      <w:r w:rsidRPr="00A56EEC">
        <w:tab/>
      </w:r>
      <w:r w:rsidRPr="00A56EEC">
        <w:tab/>
      </w:r>
      <w:r w:rsidRPr="00A56EEC">
        <w:tab/>
      </w:r>
      <w:r w:rsidRPr="00A56EEC">
        <w:tab/>
      </w:r>
      <w:r w:rsidRPr="00A56EEC">
        <w:tab/>
        <w:t>407 79 Mikulášovice</w:t>
      </w:r>
    </w:p>
    <w:p w14:paraId="29E6787F" w14:textId="77777777" w:rsidR="00481A40" w:rsidRPr="00A56EEC" w:rsidRDefault="00481A40" w:rsidP="00481A40">
      <w:pPr>
        <w:pStyle w:val="ZkladntextIMP"/>
        <w:ind w:left="567"/>
        <w:rPr>
          <w:sz w:val="20"/>
        </w:rPr>
      </w:pPr>
      <w:r w:rsidRPr="00A56EEC">
        <w:rPr>
          <w:b/>
          <w:sz w:val="20"/>
        </w:rPr>
        <w:tab/>
      </w:r>
      <w:r w:rsidRPr="00A56EEC">
        <w:rPr>
          <w:b/>
          <w:sz w:val="20"/>
        </w:rPr>
        <w:tab/>
      </w:r>
      <w:r w:rsidRPr="00A56EEC">
        <w:rPr>
          <w:b/>
          <w:sz w:val="20"/>
        </w:rPr>
        <w:tab/>
      </w:r>
      <w:r w:rsidRPr="00A56EEC">
        <w:rPr>
          <w:b/>
          <w:sz w:val="20"/>
        </w:rPr>
        <w:tab/>
      </w:r>
      <w:r w:rsidRPr="00A56EEC">
        <w:rPr>
          <w:b/>
          <w:sz w:val="20"/>
        </w:rPr>
        <w:tab/>
      </w:r>
      <w:r w:rsidRPr="00A56EEC">
        <w:rPr>
          <w:b/>
          <w:sz w:val="20"/>
        </w:rPr>
        <w:tab/>
      </w:r>
      <w:r w:rsidRPr="00A56EEC">
        <w:rPr>
          <w:sz w:val="20"/>
        </w:rPr>
        <w:t>IČ: 03454339</w:t>
      </w:r>
    </w:p>
    <w:p w14:paraId="09A960A7" w14:textId="77777777" w:rsidR="00481A40" w:rsidRDefault="00481A40" w:rsidP="00481A40">
      <w:pPr>
        <w:pStyle w:val="ZkladntextIMP"/>
        <w:spacing w:line="240" w:lineRule="auto"/>
        <w:ind w:left="567"/>
        <w:jc w:val="both"/>
        <w:rPr>
          <w:b/>
          <w:bCs/>
          <w:sz w:val="20"/>
        </w:rPr>
      </w:pPr>
    </w:p>
    <w:p w14:paraId="41EDA934" w14:textId="77777777" w:rsidR="00481A40" w:rsidRPr="003363D4" w:rsidRDefault="00481A40" w:rsidP="00481A40">
      <w:pPr>
        <w:pStyle w:val="ZkladntextIMP"/>
        <w:spacing w:line="240" w:lineRule="auto"/>
        <w:ind w:left="567"/>
        <w:jc w:val="both"/>
        <w:rPr>
          <w:sz w:val="20"/>
        </w:rPr>
      </w:pPr>
      <w:r>
        <w:rPr>
          <w:sz w:val="20"/>
        </w:rPr>
        <w:t>Zodpovědný projektant</w:t>
      </w:r>
      <w:r>
        <w:rPr>
          <w:sz w:val="20"/>
        </w:rPr>
        <w:tab/>
      </w:r>
      <w:r w:rsidRPr="003363D4">
        <w:rPr>
          <w:sz w:val="20"/>
        </w:rPr>
        <w:tab/>
        <w:t>:</w:t>
      </w:r>
      <w:r w:rsidRPr="003363D4">
        <w:rPr>
          <w:sz w:val="20"/>
        </w:rPr>
        <w:tab/>
      </w:r>
      <w:r w:rsidRPr="003363D4">
        <w:rPr>
          <w:b/>
          <w:bCs/>
          <w:sz w:val="20"/>
        </w:rPr>
        <w:t>Jan Hošek</w:t>
      </w:r>
    </w:p>
    <w:p w14:paraId="5581151E" w14:textId="77777777" w:rsidR="00481A40" w:rsidRPr="0043644A" w:rsidRDefault="00481A40" w:rsidP="00481A40">
      <w:pPr>
        <w:pStyle w:val="Standard"/>
        <w:tabs>
          <w:tab w:val="left" w:pos="-3210"/>
          <w:tab w:val="left" w:pos="-1537"/>
          <w:tab w:val="left" w:pos="147"/>
        </w:tabs>
        <w:ind w:left="-420"/>
        <w:jc w:val="both"/>
      </w:pPr>
      <w:r>
        <w:tab/>
      </w:r>
      <w:r>
        <w:tab/>
      </w:r>
      <w:r>
        <w:tab/>
      </w:r>
      <w:r>
        <w:tab/>
      </w:r>
      <w:r>
        <w:tab/>
      </w:r>
      <w:r w:rsidRPr="003363D4">
        <w:rPr>
          <w:b/>
        </w:rPr>
        <w:tab/>
      </w:r>
      <w:r w:rsidRPr="003363D4">
        <w:rPr>
          <w:b/>
        </w:rPr>
        <w:tab/>
      </w:r>
      <w:r w:rsidRPr="0043644A">
        <w:t>ČKAIT 0501263</w:t>
      </w:r>
    </w:p>
    <w:p w14:paraId="541408F2" w14:textId="77777777" w:rsidR="00481A40" w:rsidRDefault="00481A40" w:rsidP="00481A40">
      <w:pPr>
        <w:pStyle w:val="ZkladntextIMP"/>
        <w:spacing w:line="240" w:lineRule="auto"/>
        <w:ind w:left="567"/>
        <w:jc w:val="both"/>
        <w:rPr>
          <w:b/>
          <w:bCs/>
          <w:sz w:val="20"/>
        </w:rPr>
      </w:pPr>
    </w:p>
    <w:p w14:paraId="1FA81F15" w14:textId="77777777" w:rsidR="00481A40" w:rsidRDefault="00481A40" w:rsidP="00481A40">
      <w:pPr>
        <w:pStyle w:val="ZkladntextIMP"/>
        <w:spacing w:line="240" w:lineRule="auto"/>
        <w:ind w:left="567"/>
        <w:jc w:val="both"/>
        <w:rPr>
          <w:b/>
          <w:bCs/>
          <w:sz w:val="20"/>
        </w:rPr>
      </w:pPr>
      <w:r w:rsidRPr="00BA0728">
        <w:rPr>
          <w:bCs/>
          <w:sz w:val="20"/>
        </w:rPr>
        <w:t>Vypracoval</w:t>
      </w:r>
      <w:r w:rsidRPr="00BA0728">
        <w:rPr>
          <w:bCs/>
          <w:sz w:val="20"/>
        </w:rPr>
        <w:tab/>
      </w:r>
      <w:r w:rsidRPr="00BA0728">
        <w:rPr>
          <w:bCs/>
          <w:sz w:val="20"/>
        </w:rPr>
        <w:tab/>
      </w:r>
      <w:r w:rsidRPr="00BA0728">
        <w:rPr>
          <w:bCs/>
          <w:sz w:val="20"/>
        </w:rPr>
        <w:tab/>
        <w:t>:</w:t>
      </w:r>
      <w:r w:rsidRPr="00BA0728">
        <w:rPr>
          <w:bCs/>
          <w:sz w:val="20"/>
        </w:rPr>
        <w:tab/>
      </w:r>
      <w:r>
        <w:rPr>
          <w:b/>
          <w:bCs/>
          <w:sz w:val="20"/>
        </w:rPr>
        <w:t>Tomáš Bernatík</w:t>
      </w:r>
    </w:p>
    <w:p w14:paraId="0FBD2314" w14:textId="77777777" w:rsidR="00481A40" w:rsidRDefault="00481A40" w:rsidP="00481A40">
      <w:pPr>
        <w:pStyle w:val="ZkladntextIMP"/>
        <w:spacing w:line="240" w:lineRule="auto"/>
        <w:ind w:left="567"/>
        <w:jc w:val="both"/>
        <w:rPr>
          <w:b/>
          <w:bCs/>
          <w:sz w:val="20"/>
        </w:rPr>
      </w:pPr>
    </w:p>
    <w:p w14:paraId="65F75D73" w14:textId="77777777" w:rsidR="00481A40" w:rsidRDefault="00481A40" w:rsidP="00481A40">
      <w:pPr>
        <w:pStyle w:val="ZkladntextIMP"/>
        <w:spacing w:line="240" w:lineRule="auto"/>
        <w:ind w:left="567"/>
        <w:jc w:val="both"/>
        <w:rPr>
          <w:bCs/>
          <w:sz w:val="20"/>
        </w:rPr>
      </w:pPr>
      <w:proofErr w:type="gramStart"/>
      <w:r w:rsidRPr="00075B2F">
        <w:rPr>
          <w:bCs/>
          <w:sz w:val="20"/>
        </w:rPr>
        <w:t>Projektant  PBŘ</w:t>
      </w:r>
      <w:proofErr w:type="gramEnd"/>
      <w:r>
        <w:rPr>
          <w:bCs/>
          <w:sz w:val="20"/>
        </w:rPr>
        <w:t>:</w:t>
      </w:r>
      <w:r>
        <w:rPr>
          <w:bCs/>
          <w:sz w:val="20"/>
        </w:rPr>
        <w:tab/>
      </w:r>
      <w:r>
        <w:rPr>
          <w:bCs/>
          <w:sz w:val="20"/>
        </w:rPr>
        <w:tab/>
      </w:r>
      <w:r>
        <w:rPr>
          <w:bCs/>
          <w:sz w:val="20"/>
        </w:rPr>
        <w:tab/>
      </w:r>
      <w:r>
        <w:rPr>
          <w:bCs/>
          <w:sz w:val="20"/>
        </w:rPr>
        <w:tab/>
      </w:r>
      <w:r w:rsidRPr="00075B2F">
        <w:rPr>
          <w:b/>
          <w:bCs/>
          <w:sz w:val="20"/>
        </w:rPr>
        <w:t>Leoš Miškovský</w:t>
      </w:r>
    </w:p>
    <w:p w14:paraId="5DC904E7" w14:textId="77777777" w:rsidR="00481A40" w:rsidRDefault="00481A40" w:rsidP="00481A40">
      <w:pPr>
        <w:pStyle w:val="ZkladntextIMP"/>
        <w:spacing w:line="240" w:lineRule="auto"/>
        <w:ind w:left="567"/>
        <w:jc w:val="both"/>
        <w:rPr>
          <w:bCs/>
          <w:sz w:val="20"/>
        </w:rPr>
      </w:pPr>
      <w:r>
        <w:rPr>
          <w:bCs/>
          <w:sz w:val="20"/>
        </w:rPr>
        <w:tab/>
      </w:r>
      <w:r>
        <w:rPr>
          <w:bCs/>
          <w:sz w:val="20"/>
        </w:rPr>
        <w:tab/>
      </w:r>
      <w:r>
        <w:rPr>
          <w:bCs/>
          <w:sz w:val="20"/>
        </w:rPr>
        <w:tab/>
      </w:r>
      <w:r>
        <w:rPr>
          <w:bCs/>
          <w:sz w:val="20"/>
        </w:rPr>
        <w:tab/>
      </w:r>
      <w:r>
        <w:rPr>
          <w:bCs/>
          <w:sz w:val="20"/>
        </w:rPr>
        <w:tab/>
      </w:r>
      <w:r>
        <w:rPr>
          <w:bCs/>
          <w:sz w:val="20"/>
        </w:rPr>
        <w:tab/>
        <w:t>ČKAIT 0400569</w:t>
      </w:r>
    </w:p>
    <w:p w14:paraId="03CE02FD" w14:textId="77777777" w:rsidR="00481A40" w:rsidRDefault="00481A40" w:rsidP="00481A40">
      <w:pPr>
        <w:pStyle w:val="ZkladntextIMP"/>
        <w:spacing w:line="240" w:lineRule="auto"/>
        <w:ind w:left="567"/>
        <w:jc w:val="both"/>
        <w:rPr>
          <w:bCs/>
          <w:sz w:val="20"/>
        </w:rPr>
      </w:pPr>
    </w:p>
    <w:p w14:paraId="11555B10" w14:textId="77777777" w:rsidR="00481A40" w:rsidRDefault="00481A40" w:rsidP="00481A40">
      <w:pPr>
        <w:pStyle w:val="ZkladntextIMP"/>
        <w:spacing w:line="240" w:lineRule="auto"/>
        <w:ind w:left="4107" w:firstLine="141"/>
        <w:jc w:val="both"/>
        <w:rPr>
          <w:bCs/>
          <w:sz w:val="20"/>
        </w:rPr>
      </w:pPr>
      <w:bookmarkStart w:id="5" w:name="_Hlk132663731"/>
      <w:r>
        <w:rPr>
          <w:b/>
          <w:bCs/>
          <w:sz w:val="20"/>
        </w:rPr>
        <w:t>Martin</w:t>
      </w:r>
      <w:r w:rsidRPr="00075B2F">
        <w:rPr>
          <w:b/>
          <w:bCs/>
          <w:sz w:val="20"/>
        </w:rPr>
        <w:t xml:space="preserve"> Miškovský</w:t>
      </w:r>
    </w:p>
    <w:p w14:paraId="12931C4E" w14:textId="77777777" w:rsidR="00481A40" w:rsidRDefault="00481A40" w:rsidP="00481A40">
      <w:pPr>
        <w:pStyle w:val="ZkladntextIMP"/>
        <w:spacing w:line="240" w:lineRule="auto"/>
        <w:ind w:left="567"/>
        <w:jc w:val="both"/>
        <w:rPr>
          <w:bCs/>
          <w:sz w:val="20"/>
        </w:rPr>
      </w:pPr>
      <w:r>
        <w:rPr>
          <w:bCs/>
          <w:sz w:val="20"/>
        </w:rPr>
        <w:tab/>
      </w:r>
      <w:r>
        <w:rPr>
          <w:bCs/>
          <w:sz w:val="20"/>
        </w:rPr>
        <w:tab/>
      </w:r>
      <w:r>
        <w:rPr>
          <w:bCs/>
          <w:sz w:val="20"/>
        </w:rPr>
        <w:tab/>
      </w:r>
      <w:r>
        <w:rPr>
          <w:bCs/>
          <w:sz w:val="20"/>
        </w:rPr>
        <w:tab/>
      </w:r>
      <w:r>
        <w:rPr>
          <w:bCs/>
          <w:sz w:val="20"/>
        </w:rPr>
        <w:tab/>
      </w:r>
      <w:r>
        <w:rPr>
          <w:bCs/>
          <w:sz w:val="20"/>
        </w:rPr>
        <w:tab/>
        <w:t>ČKAIT 0402385</w:t>
      </w:r>
    </w:p>
    <w:bookmarkEnd w:id="5"/>
    <w:p w14:paraId="4CF676D6" w14:textId="77777777" w:rsidR="00C81D94" w:rsidRDefault="00C81D94" w:rsidP="00C81D94">
      <w:pPr>
        <w:pStyle w:val="ZkladntextIMP"/>
        <w:ind w:left="567"/>
        <w:rPr>
          <w:bCs/>
          <w:sz w:val="20"/>
        </w:rPr>
      </w:pPr>
    </w:p>
    <w:p w14:paraId="2639D366" w14:textId="77777777" w:rsidR="00C81D94" w:rsidRDefault="00C81D94" w:rsidP="00C81D94">
      <w:pPr>
        <w:pStyle w:val="ZkladntextIMP"/>
        <w:ind w:left="567"/>
        <w:rPr>
          <w:bCs/>
          <w:sz w:val="20"/>
        </w:rPr>
      </w:pPr>
      <w:r>
        <w:rPr>
          <w:bCs/>
          <w:sz w:val="20"/>
        </w:rPr>
        <w:t>Projektant silnoproudu a slaboproudu:</w:t>
      </w:r>
      <w:r>
        <w:rPr>
          <w:bCs/>
          <w:sz w:val="20"/>
        </w:rPr>
        <w:tab/>
      </w:r>
      <w:r w:rsidRPr="00075B2F">
        <w:rPr>
          <w:b/>
          <w:bCs/>
          <w:sz w:val="20"/>
        </w:rPr>
        <w:t>Ing. Ota Pour</w:t>
      </w:r>
    </w:p>
    <w:p w14:paraId="136FB9DD" w14:textId="77777777" w:rsidR="00C81D94" w:rsidRDefault="00C81D94" w:rsidP="00C81D94">
      <w:pPr>
        <w:pStyle w:val="ZkladntextIMP"/>
        <w:ind w:left="567"/>
        <w:rPr>
          <w:bCs/>
          <w:sz w:val="20"/>
        </w:rPr>
      </w:pPr>
      <w:r>
        <w:rPr>
          <w:bCs/>
          <w:sz w:val="20"/>
        </w:rPr>
        <w:tab/>
      </w:r>
      <w:r>
        <w:rPr>
          <w:bCs/>
          <w:sz w:val="20"/>
        </w:rPr>
        <w:tab/>
      </w:r>
      <w:r>
        <w:rPr>
          <w:bCs/>
          <w:sz w:val="20"/>
        </w:rPr>
        <w:tab/>
      </w:r>
      <w:r>
        <w:rPr>
          <w:bCs/>
          <w:sz w:val="20"/>
        </w:rPr>
        <w:tab/>
      </w:r>
      <w:r>
        <w:rPr>
          <w:bCs/>
          <w:sz w:val="20"/>
        </w:rPr>
        <w:tab/>
      </w:r>
      <w:r>
        <w:rPr>
          <w:bCs/>
          <w:sz w:val="20"/>
        </w:rPr>
        <w:tab/>
        <w:t>ČKAIT 0500775</w:t>
      </w:r>
    </w:p>
    <w:p w14:paraId="403A038A" w14:textId="77777777" w:rsidR="00C81D94" w:rsidRDefault="00C81D94" w:rsidP="00C81D94">
      <w:pPr>
        <w:pStyle w:val="ZkladntextIMP"/>
        <w:ind w:left="567"/>
        <w:rPr>
          <w:bCs/>
          <w:sz w:val="20"/>
        </w:rPr>
      </w:pPr>
    </w:p>
    <w:p w14:paraId="0CA69E13" w14:textId="77777777" w:rsidR="00C81D94" w:rsidRDefault="00C81D94" w:rsidP="00C81D94">
      <w:pPr>
        <w:pStyle w:val="ZkladntextIMP"/>
        <w:ind w:left="567"/>
        <w:rPr>
          <w:bCs/>
          <w:sz w:val="20"/>
        </w:rPr>
      </w:pPr>
      <w:r>
        <w:rPr>
          <w:bCs/>
          <w:sz w:val="20"/>
        </w:rPr>
        <w:t xml:space="preserve">Vytápění a VZT: </w:t>
      </w:r>
      <w:r>
        <w:rPr>
          <w:bCs/>
          <w:sz w:val="20"/>
        </w:rPr>
        <w:tab/>
      </w:r>
      <w:r>
        <w:rPr>
          <w:bCs/>
          <w:sz w:val="20"/>
        </w:rPr>
        <w:tab/>
      </w:r>
      <w:r>
        <w:rPr>
          <w:bCs/>
          <w:sz w:val="20"/>
        </w:rPr>
        <w:tab/>
      </w:r>
      <w:r>
        <w:rPr>
          <w:bCs/>
          <w:sz w:val="20"/>
        </w:rPr>
        <w:tab/>
      </w:r>
      <w:r w:rsidRPr="00075B2F">
        <w:rPr>
          <w:b/>
          <w:bCs/>
          <w:sz w:val="20"/>
        </w:rPr>
        <w:t xml:space="preserve">Ing. </w:t>
      </w:r>
      <w:r>
        <w:rPr>
          <w:b/>
          <w:bCs/>
          <w:sz w:val="20"/>
        </w:rPr>
        <w:t>Bohumír Matějka</w:t>
      </w:r>
    </w:p>
    <w:p w14:paraId="6F0B09AE" w14:textId="77777777" w:rsidR="00C81D94" w:rsidRDefault="00C81D94" w:rsidP="00C81D94">
      <w:pPr>
        <w:pStyle w:val="ZkladntextIMP"/>
        <w:ind w:left="567"/>
        <w:rPr>
          <w:bCs/>
          <w:sz w:val="20"/>
        </w:rPr>
      </w:pPr>
      <w:r>
        <w:rPr>
          <w:bCs/>
          <w:sz w:val="20"/>
        </w:rPr>
        <w:tab/>
      </w:r>
      <w:r>
        <w:rPr>
          <w:bCs/>
          <w:sz w:val="20"/>
        </w:rPr>
        <w:tab/>
      </w:r>
      <w:r>
        <w:rPr>
          <w:bCs/>
          <w:sz w:val="20"/>
        </w:rPr>
        <w:tab/>
      </w:r>
      <w:r>
        <w:rPr>
          <w:bCs/>
          <w:sz w:val="20"/>
        </w:rPr>
        <w:tab/>
      </w:r>
      <w:r>
        <w:rPr>
          <w:bCs/>
          <w:sz w:val="20"/>
        </w:rPr>
        <w:tab/>
      </w:r>
      <w:r>
        <w:rPr>
          <w:bCs/>
          <w:sz w:val="20"/>
        </w:rPr>
        <w:tab/>
        <w:t>IČ: 66635209</w:t>
      </w:r>
    </w:p>
    <w:p w14:paraId="157F3CB1" w14:textId="77777777" w:rsidR="00947020" w:rsidRDefault="00947020">
      <w:pPr>
        <w:pStyle w:val="Nadpis1"/>
        <w:jc w:val="left"/>
        <w:rPr>
          <w:rFonts w:ascii="Times New Roman" w:hAnsi="Times New Roman" w:cs="Times New Roman"/>
          <w:sz w:val="22"/>
          <w:szCs w:val="22"/>
        </w:rPr>
      </w:pPr>
    </w:p>
    <w:p w14:paraId="626B0E6D" w14:textId="622812B1" w:rsidR="00C81D94" w:rsidRDefault="00C81D94" w:rsidP="00C81D94">
      <w:pPr>
        <w:pStyle w:val="Standard"/>
      </w:pPr>
    </w:p>
    <w:p w14:paraId="36620052" w14:textId="68B31278" w:rsidR="00234B4D" w:rsidRDefault="00234B4D" w:rsidP="00C81D94">
      <w:pPr>
        <w:pStyle w:val="Standard"/>
      </w:pPr>
    </w:p>
    <w:p w14:paraId="38D866C7" w14:textId="60EBAA52" w:rsidR="00234B4D" w:rsidRDefault="00234B4D" w:rsidP="00C81D94">
      <w:pPr>
        <w:pStyle w:val="Standard"/>
      </w:pPr>
    </w:p>
    <w:p w14:paraId="4BF1F750" w14:textId="709273E2" w:rsidR="00234B4D" w:rsidRDefault="00234B4D" w:rsidP="00C81D94">
      <w:pPr>
        <w:pStyle w:val="Standard"/>
      </w:pPr>
    </w:p>
    <w:p w14:paraId="3D749246" w14:textId="77777777" w:rsidR="00ED45E5" w:rsidRDefault="00ED45E5" w:rsidP="00C81D94">
      <w:pPr>
        <w:pStyle w:val="Standard"/>
      </w:pPr>
    </w:p>
    <w:p w14:paraId="0AF32CEA" w14:textId="77777777" w:rsidR="004D493B" w:rsidRPr="00E14F13" w:rsidRDefault="0059383A">
      <w:pPr>
        <w:pStyle w:val="Nadpis1"/>
        <w:jc w:val="left"/>
        <w:rPr>
          <w:rFonts w:ascii="Times New Roman" w:hAnsi="Times New Roman" w:cs="Times New Roman"/>
          <w:sz w:val="22"/>
          <w:szCs w:val="22"/>
        </w:rPr>
      </w:pPr>
      <w:r w:rsidRPr="00E14F13">
        <w:rPr>
          <w:rFonts w:ascii="Times New Roman" w:hAnsi="Times New Roman" w:cs="Times New Roman"/>
          <w:sz w:val="22"/>
          <w:szCs w:val="22"/>
        </w:rPr>
        <w:t>D.2 Celkový popis stavby</w:t>
      </w:r>
      <w:bookmarkEnd w:id="4"/>
    </w:p>
    <w:p w14:paraId="2E0ECB20" w14:textId="77777777" w:rsidR="004D493B" w:rsidRPr="00E14F13" w:rsidRDefault="004D493B">
      <w:pPr>
        <w:pStyle w:val="Standard"/>
        <w:rPr>
          <w:sz w:val="22"/>
          <w:szCs w:val="22"/>
        </w:rPr>
      </w:pPr>
    </w:p>
    <w:p w14:paraId="0893545C" w14:textId="77777777" w:rsidR="004D493B" w:rsidRPr="00BF565C" w:rsidRDefault="0059383A">
      <w:pPr>
        <w:pStyle w:val="Nadpis1"/>
        <w:ind w:left="284"/>
        <w:jc w:val="left"/>
        <w:rPr>
          <w:rFonts w:ascii="Times New Roman" w:hAnsi="Times New Roman" w:cs="Times New Roman"/>
        </w:rPr>
      </w:pPr>
      <w:bookmarkStart w:id="6" w:name="_Toc432541467"/>
      <w:r w:rsidRPr="00E14F13">
        <w:rPr>
          <w:rFonts w:ascii="Times New Roman" w:hAnsi="Times New Roman" w:cs="Times New Roman"/>
          <w:sz w:val="22"/>
          <w:szCs w:val="22"/>
        </w:rPr>
        <w:t>D.2.1 Účel užívání stavby, základní kapacity funkčních jednotek</w:t>
      </w:r>
      <w:bookmarkEnd w:id="6"/>
    </w:p>
    <w:p w14:paraId="1717F6B6" w14:textId="77777777" w:rsidR="009C0C16" w:rsidRDefault="009C0C16" w:rsidP="00C23142">
      <w:pPr>
        <w:pStyle w:val="ZkladntextIMP"/>
        <w:rPr>
          <w:sz w:val="22"/>
          <w:szCs w:val="22"/>
        </w:rPr>
      </w:pPr>
    </w:p>
    <w:p w14:paraId="31C05A53" w14:textId="77777777" w:rsidR="00234B4D" w:rsidRDefault="00234B4D" w:rsidP="004043F4">
      <w:pPr>
        <w:pStyle w:val="ZkladntextIMP"/>
        <w:ind w:left="567"/>
        <w:jc w:val="both"/>
        <w:rPr>
          <w:sz w:val="20"/>
        </w:rPr>
      </w:pPr>
      <w:r>
        <w:rPr>
          <w:sz w:val="20"/>
        </w:rPr>
        <w:t xml:space="preserve">Stávající využití se nemění. </w:t>
      </w:r>
      <w:r w:rsidRPr="00CE57B1">
        <w:rPr>
          <w:color w:val="000000"/>
          <w:sz w:val="20"/>
        </w:rPr>
        <w:t>Jedn</w:t>
      </w:r>
      <w:r w:rsidRPr="00CE57B1">
        <w:rPr>
          <w:rFonts w:hint="eastAsia"/>
          <w:color w:val="000000"/>
          <w:sz w:val="20"/>
        </w:rPr>
        <w:t>á</w:t>
      </w:r>
      <w:r w:rsidRPr="00CE57B1">
        <w:rPr>
          <w:color w:val="000000"/>
          <w:sz w:val="20"/>
        </w:rPr>
        <w:t xml:space="preserve"> se o stavby historick</w:t>
      </w:r>
      <w:r w:rsidRPr="00CE57B1">
        <w:rPr>
          <w:rFonts w:hint="eastAsia"/>
          <w:color w:val="000000"/>
          <w:sz w:val="20"/>
        </w:rPr>
        <w:t>é</w:t>
      </w:r>
      <w:r w:rsidRPr="00CE57B1">
        <w:rPr>
          <w:color w:val="000000"/>
          <w:sz w:val="20"/>
        </w:rPr>
        <w:t>ho are</w:t>
      </w:r>
      <w:r w:rsidRPr="00CE57B1">
        <w:rPr>
          <w:rFonts w:hint="eastAsia"/>
          <w:color w:val="000000"/>
          <w:sz w:val="20"/>
        </w:rPr>
        <w:t>á</w:t>
      </w:r>
      <w:r w:rsidRPr="00CE57B1">
        <w:rPr>
          <w:color w:val="000000"/>
          <w:sz w:val="20"/>
        </w:rPr>
        <w:t>lu Centra d</w:t>
      </w:r>
      <w:r w:rsidRPr="00CE57B1">
        <w:rPr>
          <w:rFonts w:hint="eastAsia"/>
          <w:color w:val="000000"/>
          <w:sz w:val="20"/>
        </w:rPr>
        <w:t>ě</w:t>
      </w:r>
      <w:r w:rsidRPr="00CE57B1">
        <w:rPr>
          <w:color w:val="000000"/>
          <w:sz w:val="20"/>
        </w:rPr>
        <w:t>t</w:t>
      </w:r>
      <w:r w:rsidRPr="00CE57B1">
        <w:rPr>
          <w:rFonts w:hint="eastAsia"/>
          <w:color w:val="000000"/>
          <w:sz w:val="20"/>
        </w:rPr>
        <w:t>í</w:t>
      </w:r>
      <w:r w:rsidRPr="00CE57B1">
        <w:rPr>
          <w:color w:val="000000"/>
          <w:sz w:val="20"/>
        </w:rPr>
        <w:t xml:space="preserve"> a ml</w:t>
      </w:r>
      <w:r w:rsidRPr="00CE57B1">
        <w:rPr>
          <w:rFonts w:hint="eastAsia"/>
          <w:color w:val="000000"/>
          <w:sz w:val="20"/>
        </w:rPr>
        <w:t>á</w:t>
      </w:r>
      <w:r w:rsidRPr="00CE57B1">
        <w:rPr>
          <w:color w:val="000000"/>
          <w:sz w:val="20"/>
        </w:rPr>
        <w:t>de</w:t>
      </w:r>
      <w:r w:rsidRPr="00CE57B1">
        <w:rPr>
          <w:rFonts w:hint="eastAsia"/>
          <w:color w:val="000000"/>
          <w:sz w:val="20"/>
        </w:rPr>
        <w:t>ž</w:t>
      </w:r>
      <w:r w:rsidRPr="00CE57B1">
        <w:rPr>
          <w:color w:val="000000"/>
          <w:sz w:val="20"/>
        </w:rPr>
        <w:t>e. V areálu jsou celkem 4 objekty, které jsou</w:t>
      </w:r>
      <w:r>
        <w:rPr>
          <w:color w:val="000000"/>
          <w:sz w:val="20"/>
        </w:rPr>
        <w:t xml:space="preserve"> </w:t>
      </w:r>
      <w:r w:rsidRPr="00CE57B1">
        <w:rPr>
          <w:color w:val="000000"/>
          <w:sz w:val="20"/>
        </w:rPr>
        <w:t>vz</w:t>
      </w:r>
      <w:r w:rsidRPr="00CE57B1">
        <w:rPr>
          <w:rFonts w:hint="eastAsia"/>
          <w:color w:val="000000"/>
          <w:sz w:val="20"/>
        </w:rPr>
        <w:t>á</w:t>
      </w:r>
      <w:r w:rsidRPr="00CE57B1">
        <w:rPr>
          <w:color w:val="000000"/>
          <w:sz w:val="20"/>
        </w:rPr>
        <w:t>jemn</w:t>
      </w:r>
      <w:r w:rsidRPr="00CE57B1">
        <w:rPr>
          <w:rFonts w:hint="eastAsia"/>
          <w:color w:val="000000"/>
          <w:sz w:val="20"/>
        </w:rPr>
        <w:t>ě</w:t>
      </w:r>
      <w:r w:rsidRPr="00CE57B1">
        <w:rPr>
          <w:color w:val="000000"/>
          <w:sz w:val="20"/>
        </w:rPr>
        <w:t xml:space="preserve"> propojeny. P</w:t>
      </w:r>
      <w:r w:rsidRPr="00CE57B1">
        <w:rPr>
          <w:rFonts w:hint="eastAsia"/>
          <w:color w:val="000000"/>
          <w:sz w:val="20"/>
        </w:rPr>
        <w:t>ř</w:t>
      </w:r>
      <w:r w:rsidRPr="00CE57B1">
        <w:rPr>
          <w:color w:val="000000"/>
          <w:sz w:val="20"/>
        </w:rPr>
        <w:t>edm</w:t>
      </w:r>
      <w:r w:rsidRPr="00CE57B1">
        <w:rPr>
          <w:rFonts w:hint="eastAsia"/>
          <w:color w:val="000000"/>
          <w:sz w:val="20"/>
        </w:rPr>
        <w:t>ě</w:t>
      </w:r>
      <w:r w:rsidRPr="00CE57B1">
        <w:rPr>
          <w:color w:val="000000"/>
          <w:sz w:val="20"/>
        </w:rPr>
        <w:t>tem</w:t>
      </w:r>
      <w:r>
        <w:rPr>
          <w:color w:val="000000"/>
          <w:sz w:val="20"/>
        </w:rPr>
        <w:t xml:space="preserve"> projektové</w:t>
      </w:r>
      <w:r w:rsidRPr="00CE57B1">
        <w:rPr>
          <w:color w:val="000000"/>
          <w:sz w:val="20"/>
        </w:rPr>
        <w:t xml:space="preserve"> </w:t>
      </w:r>
      <w:r>
        <w:rPr>
          <w:color w:val="000000"/>
          <w:sz w:val="20"/>
        </w:rPr>
        <w:t>dokumentace</w:t>
      </w:r>
      <w:r w:rsidRPr="00CE57B1">
        <w:rPr>
          <w:color w:val="000000"/>
          <w:sz w:val="20"/>
        </w:rPr>
        <w:t xml:space="preserve"> jsou pouze </w:t>
      </w:r>
      <w:r>
        <w:rPr>
          <w:color w:val="000000"/>
          <w:sz w:val="20"/>
        </w:rPr>
        <w:t>3</w:t>
      </w:r>
      <w:r w:rsidRPr="00CE57B1">
        <w:rPr>
          <w:color w:val="000000"/>
          <w:sz w:val="20"/>
        </w:rPr>
        <w:t xml:space="preserve"> objekty</w:t>
      </w:r>
      <w:r>
        <w:rPr>
          <w:color w:val="000000"/>
          <w:sz w:val="20"/>
        </w:rPr>
        <w:t>, 4 objekt je řešen pouze v návaznosti na umístění fotovoltaických panelů</w:t>
      </w:r>
      <w:r w:rsidRPr="00CE57B1">
        <w:rPr>
          <w:color w:val="000000"/>
          <w:sz w:val="20"/>
        </w:rPr>
        <w:t>.</w:t>
      </w:r>
    </w:p>
    <w:p w14:paraId="3B55DD7F" w14:textId="77777777" w:rsidR="00234B4D" w:rsidRDefault="00234B4D" w:rsidP="004043F4">
      <w:pPr>
        <w:pStyle w:val="ZkladntextIMP"/>
        <w:ind w:left="567"/>
        <w:jc w:val="both"/>
        <w:rPr>
          <w:sz w:val="20"/>
        </w:rPr>
      </w:pPr>
      <w:r>
        <w:rPr>
          <w:sz w:val="20"/>
        </w:rPr>
        <w:t>Objekty budou stále využívány jako Centrum dětí a mládeže v České Kamenici. Jedná se o stavby občanského vybavení.</w:t>
      </w:r>
    </w:p>
    <w:p w14:paraId="681F2594" w14:textId="77777777" w:rsidR="00234B4D" w:rsidRPr="002E78EB" w:rsidRDefault="00234B4D" w:rsidP="004043F4">
      <w:pPr>
        <w:pStyle w:val="ZkladntextIMP"/>
        <w:ind w:left="567"/>
        <w:jc w:val="both"/>
        <w:rPr>
          <w:sz w:val="20"/>
        </w:rPr>
      </w:pPr>
      <w:r w:rsidRPr="002E78EB">
        <w:rPr>
          <w:rFonts w:hint="eastAsia"/>
          <w:sz w:val="20"/>
        </w:rPr>
        <w:t>Ř</w:t>
      </w:r>
      <w:r w:rsidRPr="002E78EB">
        <w:rPr>
          <w:sz w:val="20"/>
        </w:rPr>
        <w:t>e</w:t>
      </w:r>
      <w:r w:rsidRPr="002E78EB">
        <w:rPr>
          <w:rFonts w:hint="eastAsia"/>
          <w:sz w:val="20"/>
        </w:rPr>
        <w:t>š</w:t>
      </w:r>
      <w:r w:rsidRPr="002E78EB">
        <w:rPr>
          <w:sz w:val="20"/>
        </w:rPr>
        <w:t>en</w:t>
      </w:r>
      <w:r w:rsidRPr="002E78EB">
        <w:rPr>
          <w:rFonts w:hint="eastAsia"/>
          <w:sz w:val="20"/>
        </w:rPr>
        <w:t>ý</w:t>
      </w:r>
      <w:r w:rsidRPr="002E78EB">
        <w:rPr>
          <w:sz w:val="20"/>
        </w:rPr>
        <w:t xml:space="preserve"> are</w:t>
      </w:r>
      <w:r w:rsidRPr="002E78EB">
        <w:rPr>
          <w:rFonts w:hint="eastAsia"/>
          <w:sz w:val="20"/>
        </w:rPr>
        <w:t>á</w:t>
      </w:r>
      <w:r w:rsidRPr="002E78EB">
        <w:rPr>
          <w:sz w:val="20"/>
        </w:rPr>
        <w:t>l je rozd</w:t>
      </w:r>
      <w:r w:rsidRPr="002E78EB">
        <w:rPr>
          <w:rFonts w:hint="eastAsia"/>
          <w:sz w:val="20"/>
        </w:rPr>
        <w:t>ě</w:t>
      </w:r>
      <w:r w:rsidRPr="002E78EB">
        <w:rPr>
          <w:sz w:val="20"/>
        </w:rPr>
        <w:t>len na 4 stavebn</w:t>
      </w:r>
      <w:r w:rsidRPr="002E78EB">
        <w:rPr>
          <w:rFonts w:hint="eastAsia"/>
          <w:sz w:val="20"/>
        </w:rPr>
        <w:t>í</w:t>
      </w:r>
      <w:r w:rsidRPr="002E78EB">
        <w:rPr>
          <w:sz w:val="20"/>
        </w:rPr>
        <w:t xml:space="preserve"> objekty.</w:t>
      </w:r>
    </w:p>
    <w:p w14:paraId="0DF193CF" w14:textId="77777777" w:rsidR="00234B4D" w:rsidRDefault="00234B4D" w:rsidP="004043F4">
      <w:pPr>
        <w:pStyle w:val="Standard"/>
        <w:spacing w:line="276" w:lineRule="auto"/>
        <w:ind w:left="567"/>
        <w:jc w:val="both"/>
      </w:pPr>
      <w:r>
        <w:t>SO.01</w:t>
      </w:r>
      <w:r w:rsidRPr="00AF5B87">
        <w:t xml:space="preserve"> – </w:t>
      </w:r>
      <w:r>
        <w:t>Hlavní budova + skleník – Centrum dětí a mládeže</w:t>
      </w:r>
    </w:p>
    <w:p w14:paraId="07C0150A" w14:textId="77777777" w:rsidR="00234B4D" w:rsidRDefault="00234B4D" w:rsidP="004043F4">
      <w:pPr>
        <w:pStyle w:val="Standard"/>
        <w:spacing w:line="276" w:lineRule="auto"/>
        <w:ind w:left="567"/>
        <w:jc w:val="both"/>
      </w:pPr>
      <w:r>
        <w:t>SO.02</w:t>
      </w:r>
      <w:r w:rsidRPr="00AF5B87">
        <w:t xml:space="preserve"> – </w:t>
      </w:r>
      <w:r>
        <w:t>Boční budova – Centrum dětí a mládeže</w:t>
      </w:r>
    </w:p>
    <w:p w14:paraId="6EF3D3E2" w14:textId="77777777" w:rsidR="00234B4D" w:rsidRDefault="00234B4D" w:rsidP="004043F4">
      <w:pPr>
        <w:pStyle w:val="Standard"/>
        <w:spacing w:line="276" w:lineRule="auto"/>
        <w:ind w:left="567"/>
        <w:jc w:val="both"/>
      </w:pPr>
      <w:r>
        <w:t xml:space="preserve">SO.03 </w:t>
      </w:r>
      <w:r w:rsidRPr="00AF5B87">
        <w:t xml:space="preserve">– </w:t>
      </w:r>
      <w:r>
        <w:t>Školník</w:t>
      </w:r>
    </w:p>
    <w:p w14:paraId="1B14683C" w14:textId="77777777" w:rsidR="00234B4D" w:rsidRDefault="00234B4D" w:rsidP="004043F4">
      <w:pPr>
        <w:pStyle w:val="Standard"/>
        <w:spacing w:line="276" w:lineRule="auto"/>
        <w:ind w:left="567"/>
        <w:jc w:val="both"/>
      </w:pPr>
      <w:r>
        <w:t xml:space="preserve">SO.04 </w:t>
      </w:r>
      <w:r w:rsidRPr="00AF5B87">
        <w:t xml:space="preserve">– </w:t>
      </w:r>
      <w:r>
        <w:t>Školní jídelna</w:t>
      </w:r>
    </w:p>
    <w:p w14:paraId="78EF8542" w14:textId="77777777" w:rsidR="00234B4D" w:rsidRPr="002E78EB" w:rsidRDefault="00234B4D" w:rsidP="004043F4">
      <w:pPr>
        <w:pStyle w:val="ZkladntextIMP"/>
        <w:ind w:left="567"/>
        <w:jc w:val="both"/>
        <w:rPr>
          <w:sz w:val="20"/>
        </w:rPr>
      </w:pPr>
      <w:r w:rsidRPr="002E78EB">
        <w:rPr>
          <w:sz w:val="20"/>
        </w:rPr>
        <w:t>Objekt je vyu</w:t>
      </w:r>
      <w:r w:rsidRPr="002E78EB">
        <w:rPr>
          <w:rFonts w:hint="eastAsia"/>
          <w:sz w:val="20"/>
        </w:rPr>
        <w:t>ží</w:t>
      </w:r>
      <w:r w:rsidRPr="002E78EB">
        <w:rPr>
          <w:sz w:val="20"/>
        </w:rPr>
        <w:t>v</w:t>
      </w:r>
      <w:r w:rsidRPr="002E78EB">
        <w:rPr>
          <w:rFonts w:hint="eastAsia"/>
          <w:sz w:val="20"/>
        </w:rPr>
        <w:t>á</w:t>
      </w:r>
      <w:r w:rsidRPr="002E78EB">
        <w:rPr>
          <w:sz w:val="20"/>
        </w:rPr>
        <w:t>n celoro</w:t>
      </w:r>
      <w:r w:rsidRPr="002E78EB">
        <w:rPr>
          <w:rFonts w:hint="eastAsia"/>
          <w:sz w:val="20"/>
        </w:rPr>
        <w:t>č</w:t>
      </w:r>
      <w:r w:rsidRPr="002E78EB">
        <w:rPr>
          <w:sz w:val="20"/>
        </w:rPr>
        <w:t>n</w:t>
      </w:r>
      <w:r w:rsidRPr="002E78EB">
        <w:rPr>
          <w:rFonts w:hint="eastAsia"/>
          <w:sz w:val="20"/>
        </w:rPr>
        <w:t>ě</w:t>
      </w:r>
      <w:r w:rsidRPr="002E78EB">
        <w:rPr>
          <w:sz w:val="20"/>
        </w:rPr>
        <w:t>, po</w:t>
      </w:r>
      <w:r w:rsidRPr="002E78EB">
        <w:rPr>
          <w:rFonts w:hint="eastAsia"/>
          <w:sz w:val="20"/>
        </w:rPr>
        <w:t>č</w:t>
      </w:r>
      <w:r w:rsidRPr="002E78EB">
        <w:rPr>
          <w:sz w:val="20"/>
        </w:rPr>
        <w:t>et osob v budov</w:t>
      </w:r>
      <w:r w:rsidRPr="002E78EB">
        <w:rPr>
          <w:rFonts w:hint="eastAsia"/>
          <w:sz w:val="20"/>
        </w:rPr>
        <w:t>ě</w:t>
      </w:r>
      <w:r w:rsidRPr="002E78EB">
        <w:rPr>
          <w:sz w:val="20"/>
        </w:rPr>
        <w:t xml:space="preserve"> je prom</w:t>
      </w:r>
      <w:r w:rsidRPr="002E78EB">
        <w:rPr>
          <w:rFonts w:hint="eastAsia"/>
          <w:sz w:val="20"/>
        </w:rPr>
        <w:t>ě</w:t>
      </w:r>
      <w:r w:rsidRPr="002E78EB">
        <w:rPr>
          <w:sz w:val="20"/>
        </w:rPr>
        <w:t>nn</w:t>
      </w:r>
      <w:r w:rsidRPr="002E78EB">
        <w:rPr>
          <w:rFonts w:hint="eastAsia"/>
          <w:sz w:val="20"/>
        </w:rPr>
        <w:t>ý</w:t>
      </w:r>
      <w:r w:rsidRPr="002E78EB">
        <w:rPr>
          <w:sz w:val="20"/>
        </w:rPr>
        <w:t xml:space="preserve"> podle mno</w:t>
      </w:r>
      <w:r w:rsidRPr="002E78EB">
        <w:rPr>
          <w:rFonts w:hint="eastAsia"/>
          <w:sz w:val="20"/>
        </w:rPr>
        <w:t>ž</w:t>
      </w:r>
      <w:r w:rsidRPr="002E78EB">
        <w:rPr>
          <w:sz w:val="20"/>
        </w:rPr>
        <w:t>stv</w:t>
      </w:r>
      <w:r w:rsidRPr="002E78EB">
        <w:rPr>
          <w:rFonts w:hint="eastAsia"/>
          <w:sz w:val="20"/>
        </w:rPr>
        <w:t>í</w:t>
      </w:r>
      <w:r w:rsidRPr="002E78EB">
        <w:rPr>
          <w:sz w:val="20"/>
        </w:rPr>
        <w:t xml:space="preserve"> aktivit a jejich </w:t>
      </w:r>
      <w:r w:rsidRPr="002E78EB">
        <w:rPr>
          <w:rFonts w:hint="eastAsia"/>
          <w:sz w:val="20"/>
        </w:rPr>
        <w:t>č</w:t>
      </w:r>
      <w:r w:rsidRPr="002E78EB">
        <w:rPr>
          <w:sz w:val="20"/>
        </w:rPr>
        <w:t>asov</w:t>
      </w:r>
      <w:r w:rsidRPr="002E78EB">
        <w:rPr>
          <w:rFonts w:hint="eastAsia"/>
          <w:sz w:val="20"/>
        </w:rPr>
        <w:t>é</w:t>
      </w:r>
      <w:r w:rsidRPr="002E78EB">
        <w:rPr>
          <w:sz w:val="20"/>
        </w:rPr>
        <w:t>ho</w:t>
      </w:r>
    </w:p>
    <w:p w14:paraId="17D82F6A" w14:textId="77777777" w:rsidR="00234B4D" w:rsidRDefault="00234B4D" w:rsidP="004043F4">
      <w:pPr>
        <w:pStyle w:val="ZkladntextIMP"/>
        <w:ind w:left="567"/>
        <w:jc w:val="both"/>
        <w:rPr>
          <w:sz w:val="20"/>
        </w:rPr>
      </w:pPr>
      <w:r w:rsidRPr="002E78EB">
        <w:rPr>
          <w:sz w:val="20"/>
        </w:rPr>
        <w:t>rozlo</w:t>
      </w:r>
      <w:r w:rsidRPr="002E78EB">
        <w:rPr>
          <w:rFonts w:hint="eastAsia"/>
          <w:sz w:val="20"/>
        </w:rPr>
        <w:t>ž</w:t>
      </w:r>
      <w:r w:rsidRPr="002E78EB">
        <w:rPr>
          <w:sz w:val="20"/>
        </w:rPr>
        <w:t>en</w:t>
      </w:r>
      <w:r w:rsidRPr="002E78EB">
        <w:rPr>
          <w:rFonts w:hint="eastAsia"/>
          <w:sz w:val="20"/>
        </w:rPr>
        <w:t>í</w:t>
      </w:r>
      <w:r w:rsidRPr="002E78EB">
        <w:rPr>
          <w:sz w:val="20"/>
        </w:rPr>
        <w:t>. Max. po</w:t>
      </w:r>
      <w:r w:rsidRPr="002E78EB">
        <w:rPr>
          <w:rFonts w:hint="eastAsia"/>
          <w:sz w:val="20"/>
        </w:rPr>
        <w:t>č</w:t>
      </w:r>
      <w:r w:rsidRPr="002E78EB">
        <w:rPr>
          <w:sz w:val="20"/>
        </w:rPr>
        <w:t>et osob v pr</w:t>
      </w:r>
      <w:r w:rsidRPr="002E78EB">
        <w:rPr>
          <w:rFonts w:hint="eastAsia"/>
          <w:sz w:val="20"/>
        </w:rPr>
        <w:t>ů</w:t>
      </w:r>
      <w:r w:rsidRPr="002E78EB">
        <w:rPr>
          <w:sz w:val="20"/>
        </w:rPr>
        <w:t>b</w:t>
      </w:r>
      <w:r w:rsidRPr="002E78EB">
        <w:rPr>
          <w:rFonts w:hint="eastAsia"/>
          <w:sz w:val="20"/>
        </w:rPr>
        <w:t>ě</w:t>
      </w:r>
      <w:r w:rsidRPr="002E78EB">
        <w:rPr>
          <w:sz w:val="20"/>
        </w:rPr>
        <w:t>hu dne (pond</w:t>
      </w:r>
      <w:r w:rsidRPr="002E78EB">
        <w:rPr>
          <w:rFonts w:hint="eastAsia"/>
          <w:sz w:val="20"/>
        </w:rPr>
        <w:t>ě</w:t>
      </w:r>
      <w:r w:rsidRPr="002E78EB">
        <w:rPr>
          <w:sz w:val="20"/>
        </w:rPr>
        <w:t>l</w:t>
      </w:r>
      <w:r w:rsidRPr="002E78EB">
        <w:rPr>
          <w:rFonts w:hint="eastAsia"/>
          <w:sz w:val="20"/>
        </w:rPr>
        <w:t>í</w:t>
      </w:r>
      <w:r w:rsidRPr="002E78EB">
        <w:rPr>
          <w:sz w:val="20"/>
        </w:rPr>
        <w:t>–pátek) je 230 osob.</w:t>
      </w:r>
    </w:p>
    <w:p w14:paraId="4488CE54" w14:textId="77777777" w:rsidR="009C0C16" w:rsidRDefault="009C0C16" w:rsidP="004043F4">
      <w:pPr>
        <w:pStyle w:val="ZkladntextIMP"/>
        <w:jc w:val="both"/>
        <w:rPr>
          <w:sz w:val="22"/>
          <w:szCs w:val="22"/>
        </w:rPr>
      </w:pPr>
    </w:p>
    <w:p w14:paraId="3E33711E" w14:textId="77777777" w:rsidR="00CC5709" w:rsidRPr="009818DB" w:rsidRDefault="00CC5709" w:rsidP="00CC5709">
      <w:pPr>
        <w:pStyle w:val="Standard"/>
        <w:spacing w:line="276" w:lineRule="auto"/>
        <w:ind w:left="567"/>
        <w:jc w:val="both"/>
        <w:rPr>
          <w:u w:val="single"/>
        </w:rPr>
      </w:pPr>
      <w:bookmarkStart w:id="7" w:name="_Toc432541468"/>
      <w:r w:rsidRPr="009818DB">
        <w:rPr>
          <w:u w:val="single"/>
        </w:rPr>
        <w:t>SO.02 – Boční budova – Centrum dětí a mládeže</w:t>
      </w:r>
    </w:p>
    <w:p w14:paraId="56875F25" w14:textId="77777777" w:rsidR="00CC5709" w:rsidRDefault="00CC5709" w:rsidP="00CC5709">
      <w:pPr>
        <w:pStyle w:val="Standard"/>
        <w:spacing w:line="276" w:lineRule="auto"/>
        <w:ind w:firstLine="567"/>
        <w:jc w:val="both"/>
        <w:rPr>
          <w:rFonts w:eastAsia="Verdana"/>
          <w:vertAlign w:val="superscript"/>
        </w:rPr>
      </w:pPr>
      <w:r>
        <w:rPr>
          <w:color w:val="000000"/>
        </w:rPr>
        <w:t>Stávající z</w:t>
      </w:r>
      <w:r w:rsidRPr="00BF565C">
        <w:rPr>
          <w:color w:val="000000"/>
        </w:rPr>
        <w:t>astavěná plocha:</w:t>
      </w:r>
      <w:r w:rsidRPr="00BF565C">
        <w:rPr>
          <w:color w:val="000000"/>
        </w:rPr>
        <w:tab/>
      </w:r>
      <w:r w:rsidRPr="00BF565C">
        <w:rPr>
          <w:color w:val="000000"/>
        </w:rPr>
        <w:tab/>
      </w:r>
      <w:r>
        <w:rPr>
          <w:color w:val="000000"/>
        </w:rPr>
        <w:tab/>
      </w:r>
      <w:r>
        <w:rPr>
          <w:color w:val="000000"/>
        </w:rPr>
        <w:tab/>
      </w:r>
      <w:r>
        <w:t>nemění se</w:t>
      </w:r>
    </w:p>
    <w:p w14:paraId="2259E0B7" w14:textId="77777777" w:rsidR="00CC5709" w:rsidRDefault="00CC5709" w:rsidP="00CC5709">
      <w:pPr>
        <w:pStyle w:val="ZkladntextIMP"/>
        <w:ind w:left="567"/>
        <w:jc w:val="both"/>
        <w:rPr>
          <w:sz w:val="20"/>
        </w:rPr>
      </w:pPr>
      <w:r>
        <w:rPr>
          <w:sz w:val="20"/>
        </w:rPr>
        <w:t>Podlahová plocha 1.P</w:t>
      </w:r>
      <w:r w:rsidRPr="00BF565C">
        <w:rPr>
          <w:sz w:val="20"/>
        </w:rPr>
        <w:t>P:</w:t>
      </w:r>
      <w:r w:rsidRPr="00BF565C">
        <w:rPr>
          <w:sz w:val="20"/>
        </w:rPr>
        <w:tab/>
      </w:r>
      <w:r w:rsidRPr="00BF565C">
        <w:rPr>
          <w:sz w:val="20"/>
        </w:rPr>
        <w:tab/>
      </w:r>
      <w:r w:rsidRPr="00BF565C">
        <w:rPr>
          <w:sz w:val="20"/>
        </w:rPr>
        <w:tab/>
      </w:r>
      <w:r w:rsidRPr="00BF565C">
        <w:rPr>
          <w:sz w:val="20"/>
        </w:rPr>
        <w:tab/>
      </w:r>
      <w:r>
        <w:rPr>
          <w:sz w:val="20"/>
        </w:rPr>
        <w:t>nemění se</w:t>
      </w:r>
    </w:p>
    <w:p w14:paraId="6D0E90E3" w14:textId="77777777" w:rsidR="00CC5709" w:rsidRDefault="00CC5709" w:rsidP="00CC5709">
      <w:pPr>
        <w:pStyle w:val="ZkladntextIMP"/>
        <w:ind w:left="567"/>
        <w:jc w:val="both"/>
        <w:rPr>
          <w:sz w:val="20"/>
        </w:rPr>
      </w:pPr>
      <w:r w:rsidRPr="00BF565C">
        <w:rPr>
          <w:sz w:val="20"/>
        </w:rPr>
        <w:t>Podlahová plocha 1.NP:</w:t>
      </w:r>
      <w:r w:rsidRPr="00BF565C">
        <w:rPr>
          <w:sz w:val="20"/>
        </w:rPr>
        <w:tab/>
      </w:r>
      <w:r w:rsidRPr="00BF565C">
        <w:rPr>
          <w:sz w:val="20"/>
        </w:rPr>
        <w:tab/>
      </w:r>
      <w:r w:rsidRPr="00BF565C">
        <w:rPr>
          <w:sz w:val="20"/>
        </w:rPr>
        <w:tab/>
      </w:r>
      <w:r w:rsidRPr="00BF565C">
        <w:rPr>
          <w:sz w:val="20"/>
        </w:rPr>
        <w:tab/>
      </w:r>
      <w:r>
        <w:rPr>
          <w:sz w:val="20"/>
        </w:rPr>
        <w:t>nemění se</w:t>
      </w:r>
    </w:p>
    <w:p w14:paraId="62D94E72" w14:textId="77777777" w:rsidR="00CC5709" w:rsidRDefault="00CC5709" w:rsidP="00CC5709">
      <w:pPr>
        <w:pStyle w:val="ZkladntextIMP"/>
        <w:ind w:left="567"/>
        <w:jc w:val="both"/>
        <w:rPr>
          <w:sz w:val="20"/>
        </w:rPr>
      </w:pPr>
      <w:r>
        <w:rPr>
          <w:sz w:val="20"/>
        </w:rPr>
        <w:t>Podlahová plocha 2.N</w:t>
      </w:r>
      <w:r w:rsidRPr="00BF565C">
        <w:rPr>
          <w:sz w:val="20"/>
        </w:rPr>
        <w:t>P:</w:t>
      </w:r>
      <w:r w:rsidRPr="00BF565C">
        <w:rPr>
          <w:sz w:val="20"/>
        </w:rPr>
        <w:tab/>
      </w:r>
      <w:r w:rsidRPr="00BF565C">
        <w:rPr>
          <w:sz w:val="20"/>
        </w:rPr>
        <w:tab/>
      </w:r>
      <w:r w:rsidRPr="00BF565C">
        <w:rPr>
          <w:sz w:val="20"/>
        </w:rPr>
        <w:tab/>
      </w:r>
      <w:r w:rsidRPr="00BF565C">
        <w:rPr>
          <w:sz w:val="20"/>
        </w:rPr>
        <w:tab/>
      </w:r>
      <w:r>
        <w:rPr>
          <w:sz w:val="20"/>
        </w:rPr>
        <w:t>nemění se</w:t>
      </w:r>
    </w:p>
    <w:p w14:paraId="45A36087" w14:textId="77777777" w:rsidR="00CC5709" w:rsidRDefault="00CC5709" w:rsidP="00CC5709">
      <w:pPr>
        <w:pStyle w:val="ZkladntextIMP"/>
        <w:ind w:left="567"/>
        <w:jc w:val="both"/>
        <w:rPr>
          <w:sz w:val="20"/>
        </w:rPr>
      </w:pPr>
      <w:r w:rsidRPr="00FB2F4C">
        <w:rPr>
          <w:sz w:val="20"/>
        </w:rPr>
        <w:t xml:space="preserve">Podlahová plocha </w:t>
      </w:r>
      <w:r>
        <w:rPr>
          <w:sz w:val="20"/>
        </w:rPr>
        <w:t>půdního prostoru:</w:t>
      </w:r>
      <w:r>
        <w:rPr>
          <w:sz w:val="20"/>
        </w:rPr>
        <w:tab/>
      </w:r>
      <w:r>
        <w:rPr>
          <w:sz w:val="20"/>
        </w:rPr>
        <w:tab/>
      </w:r>
      <w:r>
        <w:rPr>
          <w:sz w:val="20"/>
        </w:rPr>
        <w:tab/>
      </w:r>
      <w:r w:rsidRPr="00FB2F4C">
        <w:rPr>
          <w:sz w:val="20"/>
        </w:rPr>
        <w:t>nemění se</w:t>
      </w:r>
    </w:p>
    <w:p w14:paraId="27BAF136" w14:textId="77777777" w:rsidR="00CC5709" w:rsidRDefault="00CC5709" w:rsidP="00CC5709">
      <w:pPr>
        <w:pStyle w:val="ZkladntextIMP"/>
        <w:ind w:left="567"/>
        <w:jc w:val="both"/>
        <w:rPr>
          <w:sz w:val="20"/>
        </w:rPr>
      </w:pPr>
      <w:r w:rsidRPr="00BF565C">
        <w:rPr>
          <w:sz w:val="20"/>
        </w:rPr>
        <w:t>Podlahová plocha celkem:</w:t>
      </w:r>
      <w:r w:rsidRPr="00BF565C">
        <w:rPr>
          <w:sz w:val="20"/>
        </w:rPr>
        <w:tab/>
      </w:r>
      <w:r w:rsidRPr="00BF565C">
        <w:rPr>
          <w:sz w:val="20"/>
        </w:rPr>
        <w:tab/>
      </w:r>
      <w:r w:rsidRPr="00BF565C">
        <w:rPr>
          <w:sz w:val="20"/>
        </w:rPr>
        <w:tab/>
      </w:r>
      <w:r w:rsidRPr="00BF565C">
        <w:rPr>
          <w:sz w:val="20"/>
        </w:rPr>
        <w:tab/>
      </w:r>
      <w:r>
        <w:rPr>
          <w:sz w:val="20"/>
        </w:rPr>
        <w:t>nemění se</w:t>
      </w:r>
      <w:r w:rsidRPr="00DE62C4">
        <w:rPr>
          <w:sz w:val="20"/>
        </w:rPr>
        <w:t xml:space="preserve"> </w:t>
      </w:r>
    </w:p>
    <w:p w14:paraId="49C47A1C" w14:textId="77777777" w:rsidR="00CC5709" w:rsidRDefault="00CC5709" w:rsidP="00CC5709">
      <w:pPr>
        <w:pStyle w:val="ZkladntextIMP"/>
        <w:ind w:left="567"/>
        <w:jc w:val="both"/>
        <w:rPr>
          <w:sz w:val="20"/>
        </w:rPr>
      </w:pPr>
      <w:r w:rsidRPr="00DE62C4">
        <w:rPr>
          <w:sz w:val="20"/>
        </w:rPr>
        <w:t>Obestavěný prostor:</w:t>
      </w:r>
      <w:r w:rsidRPr="00DE62C4">
        <w:rPr>
          <w:sz w:val="20"/>
        </w:rPr>
        <w:tab/>
      </w:r>
      <w:r w:rsidRPr="00DE62C4">
        <w:rPr>
          <w:sz w:val="20"/>
        </w:rPr>
        <w:tab/>
      </w:r>
      <w:r w:rsidRPr="00DE62C4">
        <w:rPr>
          <w:sz w:val="20"/>
        </w:rPr>
        <w:tab/>
      </w:r>
      <w:r w:rsidRPr="00DE62C4">
        <w:rPr>
          <w:sz w:val="20"/>
        </w:rPr>
        <w:tab/>
      </w:r>
      <w:r>
        <w:rPr>
          <w:sz w:val="20"/>
        </w:rPr>
        <w:t>nemění se</w:t>
      </w:r>
    </w:p>
    <w:p w14:paraId="13ACC5FB" w14:textId="77777777" w:rsidR="001B4FF1" w:rsidRDefault="001B4FF1" w:rsidP="004043F4">
      <w:pPr>
        <w:pStyle w:val="ZkladntextIMP"/>
        <w:ind w:left="4815" w:firstLine="141"/>
        <w:jc w:val="both"/>
        <w:rPr>
          <w:sz w:val="20"/>
        </w:rPr>
      </w:pPr>
    </w:p>
    <w:p w14:paraId="6633D931" w14:textId="77777777" w:rsidR="004D493B" w:rsidRPr="00E14F13" w:rsidRDefault="0059383A" w:rsidP="004043F4">
      <w:pPr>
        <w:pStyle w:val="Nadpis1"/>
        <w:ind w:left="284"/>
        <w:jc w:val="both"/>
        <w:rPr>
          <w:rFonts w:ascii="Times New Roman" w:hAnsi="Times New Roman" w:cs="Times New Roman"/>
          <w:sz w:val="22"/>
          <w:szCs w:val="22"/>
        </w:rPr>
      </w:pPr>
      <w:r w:rsidRPr="00E14F13">
        <w:rPr>
          <w:rFonts w:ascii="Times New Roman" w:hAnsi="Times New Roman" w:cs="Times New Roman"/>
          <w:sz w:val="22"/>
          <w:szCs w:val="22"/>
        </w:rPr>
        <w:t>D.2.2 Celkové urbanistické a architektonické řešení</w:t>
      </w:r>
      <w:bookmarkEnd w:id="7"/>
    </w:p>
    <w:p w14:paraId="6E2010AD" w14:textId="77777777" w:rsidR="004D493B" w:rsidRPr="00BF565C" w:rsidRDefault="004D493B" w:rsidP="004043F4">
      <w:pPr>
        <w:pStyle w:val="ZkladntextIMP"/>
        <w:ind w:left="567"/>
        <w:jc w:val="both"/>
        <w:rPr>
          <w:sz w:val="22"/>
          <w:szCs w:val="22"/>
        </w:rPr>
      </w:pPr>
    </w:p>
    <w:p w14:paraId="5F2CC1EB" w14:textId="77777777" w:rsidR="004D493B" w:rsidRPr="00BF565C" w:rsidRDefault="0059383A" w:rsidP="004043F4">
      <w:pPr>
        <w:pStyle w:val="ZkladntextIMP"/>
        <w:numPr>
          <w:ilvl w:val="0"/>
          <w:numId w:val="39"/>
        </w:numPr>
        <w:ind w:left="709"/>
        <w:jc w:val="both"/>
        <w:rPr>
          <w:b/>
          <w:bCs/>
          <w:sz w:val="20"/>
        </w:rPr>
      </w:pPr>
      <w:proofErr w:type="gramStart"/>
      <w:r w:rsidRPr="00BF565C">
        <w:rPr>
          <w:b/>
          <w:bCs/>
          <w:sz w:val="20"/>
        </w:rPr>
        <w:t>urbanismus - územní</w:t>
      </w:r>
      <w:proofErr w:type="gramEnd"/>
      <w:r w:rsidRPr="00BF565C">
        <w:rPr>
          <w:b/>
          <w:bCs/>
          <w:sz w:val="20"/>
        </w:rPr>
        <w:t xml:space="preserve"> regulace, kompozice prostorového řešení</w:t>
      </w:r>
    </w:p>
    <w:p w14:paraId="531844FD" w14:textId="77777777" w:rsidR="004D493B" w:rsidRPr="00BF565C" w:rsidRDefault="004D493B" w:rsidP="004043F4">
      <w:pPr>
        <w:pStyle w:val="ZkladntextIMP"/>
        <w:ind w:left="567"/>
        <w:jc w:val="both"/>
        <w:rPr>
          <w:sz w:val="20"/>
        </w:rPr>
      </w:pPr>
    </w:p>
    <w:p w14:paraId="7F739208" w14:textId="77777777" w:rsidR="00234B4D" w:rsidRDefault="00234B4D" w:rsidP="004043F4">
      <w:pPr>
        <w:pStyle w:val="ZkladntextIMP"/>
        <w:ind w:left="567"/>
        <w:jc w:val="both"/>
        <w:rPr>
          <w:sz w:val="20"/>
        </w:rPr>
      </w:pPr>
      <w:r>
        <w:rPr>
          <w:sz w:val="20"/>
        </w:rPr>
        <w:t xml:space="preserve">V rámci rekonstrukce a stavebních prací na stavbách historického areálu </w:t>
      </w:r>
      <w:r w:rsidRPr="00CF5B57">
        <w:rPr>
          <w:color w:val="000000"/>
          <w:sz w:val="20"/>
        </w:rPr>
        <w:t>Centra d</w:t>
      </w:r>
      <w:r w:rsidRPr="00CF5B57">
        <w:rPr>
          <w:rFonts w:hint="eastAsia"/>
          <w:color w:val="000000"/>
          <w:sz w:val="20"/>
        </w:rPr>
        <w:t>ě</w:t>
      </w:r>
      <w:r w:rsidRPr="00CF5B57">
        <w:rPr>
          <w:color w:val="000000"/>
          <w:sz w:val="20"/>
        </w:rPr>
        <w:t>t</w:t>
      </w:r>
      <w:r w:rsidRPr="00CF5B57">
        <w:rPr>
          <w:rFonts w:hint="eastAsia"/>
          <w:color w:val="000000"/>
          <w:sz w:val="20"/>
        </w:rPr>
        <w:t>í</w:t>
      </w:r>
      <w:r w:rsidRPr="00CF5B57">
        <w:rPr>
          <w:color w:val="000000"/>
          <w:sz w:val="20"/>
        </w:rPr>
        <w:t xml:space="preserve"> a ml</w:t>
      </w:r>
      <w:r w:rsidRPr="00CF5B57">
        <w:rPr>
          <w:rFonts w:hint="eastAsia"/>
          <w:color w:val="000000"/>
          <w:sz w:val="20"/>
        </w:rPr>
        <w:t>á</w:t>
      </w:r>
      <w:r w:rsidRPr="00CF5B57">
        <w:rPr>
          <w:color w:val="000000"/>
          <w:sz w:val="20"/>
        </w:rPr>
        <w:t>de</w:t>
      </w:r>
      <w:r w:rsidRPr="00CF5B57">
        <w:rPr>
          <w:rFonts w:hint="eastAsia"/>
          <w:color w:val="000000"/>
          <w:sz w:val="20"/>
        </w:rPr>
        <w:t>ž</w:t>
      </w:r>
      <w:r w:rsidRPr="00CF5B57">
        <w:rPr>
          <w:color w:val="000000"/>
          <w:sz w:val="20"/>
        </w:rPr>
        <w:t>e v České Kamenici v ulici Dukelských hrdinů</w:t>
      </w:r>
      <w:r>
        <w:rPr>
          <w:sz w:val="20"/>
        </w:rPr>
        <w:t xml:space="preserve"> nebudou provedeny žádné venkovní úpravy, které by měly vliv na stávající urbanismu. Urbanismus bude zachován stávající.</w:t>
      </w:r>
    </w:p>
    <w:p w14:paraId="0FB628E2" w14:textId="77777777" w:rsidR="00234B4D" w:rsidRDefault="00234B4D" w:rsidP="004043F4">
      <w:pPr>
        <w:pStyle w:val="ZkladntextIMP"/>
        <w:ind w:left="567"/>
        <w:jc w:val="both"/>
        <w:rPr>
          <w:sz w:val="20"/>
        </w:rPr>
      </w:pPr>
      <w:r>
        <w:rPr>
          <w:sz w:val="20"/>
        </w:rPr>
        <w:t>Stavebními úpravami a rekonstrukcí objektů nebude změněn stávající urbanismus. Územní regulace a kompozice prostorového řešení bude zachována.</w:t>
      </w:r>
    </w:p>
    <w:p w14:paraId="026982F6" w14:textId="77777777" w:rsidR="004D493B" w:rsidRPr="00BF565C" w:rsidRDefault="004D493B" w:rsidP="004043F4">
      <w:pPr>
        <w:pStyle w:val="ZkladntextIMP"/>
        <w:ind w:left="567"/>
        <w:jc w:val="both"/>
        <w:rPr>
          <w:sz w:val="20"/>
        </w:rPr>
      </w:pPr>
    </w:p>
    <w:p w14:paraId="24D1D88F" w14:textId="77777777" w:rsidR="004D493B" w:rsidRPr="00BF565C" w:rsidRDefault="0059383A" w:rsidP="004043F4">
      <w:pPr>
        <w:pStyle w:val="ZkladntextIMP"/>
        <w:numPr>
          <w:ilvl w:val="0"/>
          <w:numId w:val="20"/>
        </w:numPr>
        <w:ind w:left="709"/>
        <w:jc w:val="both"/>
        <w:rPr>
          <w:b/>
          <w:bCs/>
          <w:sz w:val="20"/>
        </w:rPr>
      </w:pPr>
      <w:r w:rsidRPr="00BF565C">
        <w:rPr>
          <w:b/>
          <w:bCs/>
          <w:sz w:val="20"/>
        </w:rPr>
        <w:t xml:space="preserve">architektonické </w:t>
      </w:r>
      <w:proofErr w:type="gramStart"/>
      <w:r w:rsidRPr="00BF565C">
        <w:rPr>
          <w:b/>
          <w:bCs/>
          <w:sz w:val="20"/>
        </w:rPr>
        <w:t>řešení - kompozice</w:t>
      </w:r>
      <w:proofErr w:type="gramEnd"/>
      <w:r w:rsidRPr="00BF565C">
        <w:rPr>
          <w:b/>
          <w:bCs/>
          <w:sz w:val="20"/>
        </w:rPr>
        <w:t xml:space="preserve"> tvarového řešení, materiálové a barevné řešení</w:t>
      </w:r>
    </w:p>
    <w:p w14:paraId="216D9A7A" w14:textId="77777777" w:rsidR="004D493B" w:rsidRPr="00BF565C" w:rsidRDefault="004D493B" w:rsidP="004043F4">
      <w:pPr>
        <w:pStyle w:val="ZkladntextIMP"/>
        <w:ind w:left="567"/>
        <w:jc w:val="both"/>
        <w:rPr>
          <w:sz w:val="22"/>
          <w:szCs w:val="22"/>
        </w:rPr>
      </w:pPr>
    </w:p>
    <w:p w14:paraId="63486DD7" w14:textId="77777777" w:rsidR="00234B4D" w:rsidRPr="00CF5B57" w:rsidRDefault="00234B4D" w:rsidP="004043F4">
      <w:pPr>
        <w:pStyle w:val="ZkladntextIMP"/>
        <w:ind w:left="612"/>
        <w:jc w:val="both"/>
        <w:rPr>
          <w:color w:val="000000"/>
          <w:sz w:val="20"/>
        </w:rPr>
      </w:pPr>
      <w:r w:rsidRPr="00CF5B57">
        <w:rPr>
          <w:color w:val="000000"/>
          <w:sz w:val="20"/>
        </w:rPr>
        <w:t>Jedn</w:t>
      </w:r>
      <w:r w:rsidRPr="00CF5B57">
        <w:rPr>
          <w:rFonts w:hint="eastAsia"/>
          <w:color w:val="000000"/>
          <w:sz w:val="20"/>
        </w:rPr>
        <w:t>á</w:t>
      </w:r>
      <w:r w:rsidRPr="00CF5B57">
        <w:rPr>
          <w:color w:val="000000"/>
          <w:sz w:val="20"/>
        </w:rPr>
        <w:t xml:space="preserve"> se o stavby historick</w:t>
      </w:r>
      <w:r w:rsidRPr="00CF5B57">
        <w:rPr>
          <w:rFonts w:hint="eastAsia"/>
          <w:color w:val="000000"/>
          <w:sz w:val="20"/>
        </w:rPr>
        <w:t>é</w:t>
      </w:r>
      <w:r w:rsidRPr="00CF5B57">
        <w:rPr>
          <w:color w:val="000000"/>
          <w:sz w:val="20"/>
        </w:rPr>
        <w:t>ho are</w:t>
      </w:r>
      <w:r w:rsidRPr="00CF5B57">
        <w:rPr>
          <w:rFonts w:hint="eastAsia"/>
          <w:color w:val="000000"/>
          <w:sz w:val="20"/>
        </w:rPr>
        <w:t>á</w:t>
      </w:r>
      <w:r w:rsidRPr="00CF5B57">
        <w:rPr>
          <w:color w:val="000000"/>
          <w:sz w:val="20"/>
        </w:rPr>
        <w:t>lu Centra d</w:t>
      </w:r>
      <w:r w:rsidRPr="00CF5B57">
        <w:rPr>
          <w:rFonts w:hint="eastAsia"/>
          <w:color w:val="000000"/>
          <w:sz w:val="20"/>
        </w:rPr>
        <w:t>ě</w:t>
      </w:r>
      <w:r w:rsidRPr="00CF5B57">
        <w:rPr>
          <w:color w:val="000000"/>
          <w:sz w:val="20"/>
        </w:rPr>
        <w:t>t</w:t>
      </w:r>
      <w:r w:rsidRPr="00CF5B57">
        <w:rPr>
          <w:rFonts w:hint="eastAsia"/>
          <w:color w:val="000000"/>
          <w:sz w:val="20"/>
        </w:rPr>
        <w:t>í</w:t>
      </w:r>
      <w:r w:rsidRPr="00CF5B57">
        <w:rPr>
          <w:color w:val="000000"/>
          <w:sz w:val="20"/>
        </w:rPr>
        <w:t xml:space="preserve"> a ml</w:t>
      </w:r>
      <w:r w:rsidRPr="00CF5B57">
        <w:rPr>
          <w:rFonts w:hint="eastAsia"/>
          <w:color w:val="000000"/>
          <w:sz w:val="20"/>
        </w:rPr>
        <w:t>á</w:t>
      </w:r>
      <w:r w:rsidRPr="00CF5B57">
        <w:rPr>
          <w:color w:val="000000"/>
          <w:sz w:val="20"/>
        </w:rPr>
        <w:t>de</w:t>
      </w:r>
      <w:r w:rsidRPr="00CF5B57">
        <w:rPr>
          <w:rFonts w:hint="eastAsia"/>
          <w:color w:val="000000"/>
          <w:sz w:val="20"/>
        </w:rPr>
        <w:t>ž</w:t>
      </w:r>
      <w:r w:rsidRPr="00CF5B57">
        <w:rPr>
          <w:color w:val="000000"/>
          <w:sz w:val="20"/>
        </w:rPr>
        <w:t xml:space="preserve">e v České Kamenici v ulici Dukelských hrdinů. </w:t>
      </w:r>
    </w:p>
    <w:p w14:paraId="6CAAAF4A" w14:textId="77777777" w:rsidR="00234B4D" w:rsidRDefault="00234B4D" w:rsidP="004043F4">
      <w:pPr>
        <w:pStyle w:val="ZkladntextIMP"/>
        <w:ind w:left="612"/>
        <w:jc w:val="both"/>
        <w:rPr>
          <w:color w:val="000000"/>
          <w:sz w:val="20"/>
        </w:rPr>
      </w:pPr>
      <w:r w:rsidRPr="00CF5B57">
        <w:rPr>
          <w:sz w:val="20"/>
        </w:rPr>
        <w:t>Areál se nachází ve stávající zástavbě města situovaný v centrální části města Česká Kamenice, nedaleko centra města. Objekt</w:t>
      </w:r>
      <w:r>
        <w:rPr>
          <w:sz w:val="20"/>
        </w:rPr>
        <w:t>y</w:t>
      </w:r>
      <w:r w:rsidRPr="00CF5B57">
        <w:rPr>
          <w:sz w:val="20"/>
        </w:rPr>
        <w:t xml:space="preserve"> v areálu byly v průběhu je</w:t>
      </w:r>
      <w:r>
        <w:rPr>
          <w:sz w:val="20"/>
        </w:rPr>
        <w:t>jich</w:t>
      </w:r>
      <w:r w:rsidRPr="00CF5B57">
        <w:rPr>
          <w:sz w:val="20"/>
        </w:rPr>
        <w:t xml:space="preserve"> životnosti několikrát rekonstruovány</w:t>
      </w:r>
      <w:r>
        <w:rPr>
          <w:sz w:val="20"/>
        </w:rPr>
        <w:t xml:space="preserve"> a stavebně upravovány</w:t>
      </w:r>
      <w:r w:rsidRPr="00CF5B57">
        <w:rPr>
          <w:sz w:val="20"/>
        </w:rPr>
        <w:t>. Dále byly provedeny další částečné rekonstrukce v různých částech objektů.</w:t>
      </w:r>
    </w:p>
    <w:p w14:paraId="6B139015" w14:textId="77777777" w:rsidR="00234B4D" w:rsidRDefault="00234B4D" w:rsidP="004043F4">
      <w:pPr>
        <w:pStyle w:val="ZkladntextIMP"/>
        <w:ind w:left="612"/>
        <w:jc w:val="both"/>
        <w:rPr>
          <w:sz w:val="20"/>
        </w:rPr>
      </w:pPr>
      <w:r w:rsidRPr="00CE57B1">
        <w:rPr>
          <w:color w:val="000000"/>
          <w:sz w:val="20"/>
        </w:rPr>
        <w:t>V areálu jsou celkem 4 objekty, které jsou</w:t>
      </w:r>
      <w:r>
        <w:rPr>
          <w:color w:val="000000"/>
          <w:sz w:val="20"/>
        </w:rPr>
        <w:t xml:space="preserve"> </w:t>
      </w:r>
      <w:r w:rsidRPr="00CE57B1">
        <w:rPr>
          <w:color w:val="000000"/>
          <w:sz w:val="20"/>
        </w:rPr>
        <w:t>vz</w:t>
      </w:r>
      <w:r w:rsidRPr="00CE57B1">
        <w:rPr>
          <w:rFonts w:hint="eastAsia"/>
          <w:color w:val="000000"/>
          <w:sz w:val="20"/>
        </w:rPr>
        <w:t>á</w:t>
      </w:r>
      <w:r w:rsidRPr="00CE57B1">
        <w:rPr>
          <w:color w:val="000000"/>
          <w:sz w:val="20"/>
        </w:rPr>
        <w:t>jemn</w:t>
      </w:r>
      <w:r w:rsidRPr="00CE57B1">
        <w:rPr>
          <w:rFonts w:hint="eastAsia"/>
          <w:color w:val="000000"/>
          <w:sz w:val="20"/>
        </w:rPr>
        <w:t>ě</w:t>
      </w:r>
      <w:r w:rsidRPr="00CE57B1">
        <w:rPr>
          <w:color w:val="000000"/>
          <w:sz w:val="20"/>
        </w:rPr>
        <w:t xml:space="preserve"> propojeny. P</w:t>
      </w:r>
      <w:r w:rsidRPr="00CE57B1">
        <w:rPr>
          <w:rFonts w:hint="eastAsia"/>
          <w:color w:val="000000"/>
          <w:sz w:val="20"/>
        </w:rPr>
        <w:t>ř</w:t>
      </w:r>
      <w:r w:rsidRPr="00CE57B1">
        <w:rPr>
          <w:color w:val="000000"/>
          <w:sz w:val="20"/>
        </w:rPr>
        <w:t>edm</w:t>
      </w:r>
      <w:r w:rsidRPr="00CE57B1">
        <w:rPr>
          <w:rFonts w:hint="eastAsia"/>
          <w:color w:val="000000"/>
          <w:sz w:val="20"/>
        </w:rPr>
        <w:t>ě</w:t>
      </w:r>
      <w:r w:rsidRPr="00CE57B1">
        <w:rPr>
          <w:color w:val="000000"/>
          <w:sz w:val="20"/>
        </w:rPr>
        <w:t>tem</w:t>
      </w:r>
      <w:r>
        <w:rPr>
          <w:color w:val="000000"/>
          <w:sz w:val="20"/>
        </w:rPr>
        <w:t xml:space="preserve"> projektové</w:t>
      </w:r>
      <w:r w:rsidRPr="00CE57B1">
        <w:rPr>
          <w:color w:val="000000"/>
          <w:sz w:val="20"/>
        </w:rPr>
        <w:t xml:space="preserve"> </w:t>
      </w:r>
      <w:r>
        <w:rPr>
          <w:color w:val="000000"/>
          <w:sz w:val="20"/>
        </w:rPr>
        <w:t>dokumentace</w:t>
      </w:r>
      <w:r w:rsidRPr="00CE57B1">
        <w:rPr>
          <w:color w:val="000000"/>
          <w:sz w:val="20"/>
        </w:rPr>
        <w:t xml:space="preserve"> jsou pouze </w:t>
      </w:r>
      <w:r>
        <w:rPr>
          <w:color w:val="000000"/>
          <w:sz w:val="20"/>
        </w:rPr>
        <w:t>3</w:t>
      </w:r>
      <w:r w:rsidRPr="00CE57B1">
        <w:rPr>
          <w:color w:val="000000"/>
          <w:sz w:val="20"/>
        </w:rPr>
        <w:t xml:space="preserve"> objekty</w:t>
      </w:r>
      <w:r>
        <w:rPr>
          <w:color w:val="000000"/>
          <w:sz w:val="20"/>
        </w:rPr>
        <w:t>, 4 objekt je řešen pouze v návaznosti na umístění fotovoltaických panelů na střeše objektu.</w:t>
      </w:r>
    </w:p>
    <w:p w14:paraId="688B6C8A" w14:textId="77777777" w:rsidR="00234B4D" w:rsidRDefault="00234B4D" w:rsidP="004043F4">
      <w:pPr>
        <w:pStyle w:val="ZkladntextIMP"/>
        <w:ind w:left="612"/>
        <w:jc w:val="both"/>
        <w:rPr>
          <w:sz w:val="20"/>
        </w:rPr>
      </w:pPr>
      <w:r>
        <w:rPr>
          <w:sz w:val="20"/>
        </w:rPr>
        <w:t>Objekty budou stále využívány jako Centrum dětí a mládeže v České Kamenici. Jedná se o stavby občanského vybavení.</w:t>
      </w:r>
    </w:p>
    <w:p w14:paraId="47CFCE29" w14:textId="77777777" w:rsidR="00234B4D" w:rsidRPr="002E78EB" w:rsidRDefault="00234B4D" w:rsidP="004043F4">
      <w:pPr>
        <w:pStyle w:val="ZkladntextIMP"/>
        <w:ind w:left="612"/>
        <w:jc w:val="both"/>
        <w:rPr>
          <w:sz w:val="20"/>
        </w:rPr>
      </w:pPr>
      <w:r w:rsidRPr="002E78EB">
        <w:rPr>
          <w:rFonts w:hint="eastAsia"/>
          <w:sz w:val="20"/>
        </w:rPr>
        <w:t>Ř</w:t>
      </w:r>
      <w:r w:rsidRPr="002E78EB">
        <w:rPr>
          <w:sz w:val="20"/>
        </w:rPr>
        <w:t>e</w:t>
      </w:r>
      <w:r w:rsidRPr="002E78EB">
        <w:rPr>
          <w:rFonts w:hint="eastAsia"/>
          <w:sz w:val="20"/>
        </w:rPr>
        <w:t>š</w:t>
      </w:r>
      <w:r w:rsidRPr="002E78EB">
        <w:rPr>
          <w:sz w:val="20"/>
        </w:rPr>
        <w:t>en</w:t>
      </w:r>
      <w:r w:rsidRPr="002E78EB">
        <w:rPr>
          <w:rFonts w:hint="eastAsia"/>
          <w:sz w:val="20"/>
        </w:rPr>
        <w:t>ý</w:t>
      </w:r>
      <w:r w:rsidRPr="002E78EB">
        <w:rPr>
          <w:sz w:val="20"/>
        </w:rPr>
        <w:t xml:space="preserve"> are</w:t>
      </w:r>
      <w:r w:rsidRPr="002E78EB">
        <w:rPr>
          <w:rFonts w:hint="eastAsia"/>
          <w:sz w:val="20"/>
        </w:rPr>
        <w:t>á</w:t>
      </w:r>
      <w:r w:rsidRPr="002E78EB">
        <w:rPr>
          <w:sz w:val="20"/>
        </w:rPr>
        <w:t>l je rozd</w:t>
      </w:r>
      <w:r w:rsidRPr="002E78EB">
        <w:rPr>
          <w:rFonts w:hint="eastAsia"/>
          <w:sz w:val="20"/>
        </w:rPr>
        <w:t>ě</w:t>
      </w:r>
      <w:r w:rsidRPr="002E78EB">
        <w:rPr>
          <w:sz w:val="20"/>
        </w:rPr>
        <w:t>len na 4 stavebn</w:t>
      </w:r>
      <w:r w:rsidRPr="002E78EB">
        <w:rPr>
          <w:rFonts w:hint="eastAsia"/>
          <w:sz w:val="20"/>
        </w:rPr>
        <w:t>í</w:t>
      </w:r>
      <w:r w:rsidRPr="002E78EB">
        <w:rPr>
          <w:sz w:val="20"/>
        </w:rPr>
        <w:t xml:space="preserve"> objekty.</w:t>
      </w:r>
    </w:p>
    <w:p w14:paraId="0A24E78B" w14:textId="77777777" w:rsidR="00234B4D" w:rsidRDefault="00234B4D" w:rsidP="004043F4">
      <w:pPr>
        <w:pStyle w:val="Standard"/>
        <w:spacing w:line="276" w:lineRule="auto"/>
        <w:ind w:left="612"/>
        <w:jc w:val="both"/>
      </w:pPr>
      <w:r>
        <w:t>SO.01</w:t>
      </w:r>
      <w:r w:rsidRPr="00AF5B87">
        <w:t xml:space="preserve"> – </w:t>
      </w:r>
      <w:r>
        <w:t>Hlavní budova + skleník – Centrum dětí a mládeže</w:t>
      </w:r>
    </w:p>
    <w:p w14:paraId="44D38182" w14:textId="77777777" w:rsidR="00234B4D" w:rsidRDefault="00234B4D" w:rsidP="004043F4">
      <w:pPr>
        <w:pStyle w:val="Standard"/>
        <w:spacing w:line="276" w:lineRule="auto"/>
        <w:ind w:left="612"/>
        <w:jc w:val="both"/>
      </w:pPr>
      <w:r>
        <w:t>SO.02</w:t>
      </w:r>
      <w:r w:rsidRPr="00AF5B87">
        <w:t xml:space="preserve"> – </w:t>
      </w:r>
      <w:r>
        <w:t>Boční budova – Centrum dětí a mládeže</w:t>
      </w:r>
    </w:p>
    <w:p w14:paraId="011C330B" w14:textId="77777777" w:rsidR="00234B4D" w:rsidRDefault="00234B4D" w:rsidP="004043F4">
      <w:pPr>
        <w:pStyle w:val="Standard"/>
        <w:spacing w:line="276" w:lineRule="auto"/>
        <w:ind w:left="612"/>
        <w:jc w:val="both"/>
      </w:pPr>
      <w:r>
        <w:lastRenderedPageBreak/>
        <w:t xml:space="preserve">SO.03 </w:t>
      </w:r>
      <w:r w:rsidRPr="00AF5B87">
        <w:t xml:space="preserve">– </w:t>
      </w:r>
      <w:r>
        <w:t>Školník</w:t>
      </w:r>
    </w:p>
    <w:p w14:paraId="31DEE62B" w14:textId="77777777" w:rsidR="00234B4D" w:rsidRDefault="00234B4D" w:rsidP="004043F4">
      <w:pPr>
        <w:pStyle w:val="Standard"/>
        <w:spacing w:line="276" w:lineRule="auto"/>
        <w:ind w:left="612"/>
        <w:jc w:val="both"/>
      </w:pPr>
      <w:r>
        <w:t xml:space="preserve">SO.04 </w:t>
      </w:r>
      <w:r w:rsidRPr="00AF5B87">
        <w:t xml:space="preserve">– </w:t>
      </w:r>
      <w:r>
        <w:t>Školní jídelna</w:t>
      </w:r>
    </w:p>
    <w:p w14:paraId="4F30C9CD" w14:textId="77777777" w:rsidR="00234B4D" w:rsidRPr="002E78EB" w:rsidRDefault="00234B4D" w:rsidP="004043F4">
      <w:pPr>
        <w:pStyle w:val="ZkladntextIMP"/>
        <w:ind w:left="612"/>
        <w:jc w:val="both"/>
        <w:rPr>
          <w:sz w:val="20"/>
        </w:rPr>
      </w:pPr>
      <w:r w:rsidRPr="002E78EB">
        <w:rPr>
          <w:sz w:val="20"/>
        </w:rPr>
        <w:t>Objekt je vyu</w:t>
      </w:r>
      <w:r w:rsidRPr="002E78EB">
        <w:rPr>
          <w:rFonts w:hint="eastAsia"/>
          <w:sz w:val="20"/>
        </w:rPr>
        <w:t>ží</w:t>
      </w:r>
      <w:r w:rsidRPr="002E78EB">
        <w:rPr>
          <w:sz w:val="20"/>
        </w:rPr>
        <w:t>v</w:t>
      </w:r>
      <w:r w:rsidRPr="002E78EB">
        <w:rPr>
          <w:rFonts w:hint="eastAsia"/>
          <w:sz w:val="20"/>
        </w:rPr>
        <w:t>á</w:t>
      </w:r>
      <w:r w:rsidRPr="002E78EB">
        <w:rPr>
          <w:sz w:val="20"/>
        </w:rPr>
        <w:t>n celoro</w:t>
      </w:r>
      <w:r w:rsidRPr="002E78EB">
        <w:rPr>
          <w:rFonts w:hint="eastAsia"/>
          <w:sz w:val="20"/>
        </w:rPr>
        <w:t>č</w:t>
      </w:r>
      <w:r w:rsidRPr="002E78EB">
        <w:rPr>
          <w:sz w:val="20"/>
        </w:rPr>
        <w:t>n</w:t>
      </w:r>
      <w:r w:rsidRPr="002E78EB">
        <w:rPr>
          <w:rFonts w:hint="eastAsia"/>
          <w:sz w:val="20"/>
        </w:rPr>
        <w:t>ě</w:t>
      </w:r>
      <w:r w:rsidRPr="002E78EB">
        <w:rPr>
          <w:sz w:val="20"/>
        </w:rPr>
        <w:t>, po</w:t>
      </w:r>
      <w:r w:rsidRPr="002E78EB">
        <w:rPr>
          <w:rFonts w:hint="eastAsia"/>
          <w:sz w:val="20"/>
        </w:rPr>
        <w:t>č</w:t>
      </w:r>
      <w:r w:rsidRPr="002E78EB">
        <w:rPr>
          <w:sz w:val="20"/>
        </w:rPr>
        <w:t>et osob v budov</w:t>
      </w:r>
      <w:r w:rsidRPr="002E78EB">
        <w:rPr>
          <w:rFonts w:hint="eastAsia"/>
          <w:sz w:val="20"/>
        </w:rPr>
        <w:t>ě</w:t>
      </w:r>
      <w:r w:rsidRPr="002E78EB">
        <w:rPr>
          <w:sz w:val="20"/>
        </w:rPr>
        <w:t xml:space="preserve"> je prom</w:t>
      </w:r>
      <w:r w:rsidRPr="002E78EB">
        <w:rPr>
          <w:rFonts w:hint="eastAsia"/>
          <w:sz w:val="20"/>
        </w:rPr>
        <w:t>ě</w:t>
      </w:r>
      <w:r w:rsidRPr="002E78EB">
        <w:rPr>
          <w:sz w:val="20"/>
        </w:rPr>
        <w:t>nn</w:t>
      </w:r>
      <w:r w:rsidRPr="002E78EB">
        <w:rPr>
          <w:rFonts w:hint="eastAsia"/>
          <w:sz w:val="20"/>
        </w:rPr>
        <w:t>ý</w:t>
      </w:r>
      <w:r w:rsidRPr="002E78EB">
        <w:rPr>
          <w:sz w:val="20"/>
        </w:rPr>
        <w:t xml:space="preserve"> podle mno</w:t>
      </w:r>
      <w:r w:rsidRPr="002E78EB">
        <w:rPr>
          <w:rFonts w:hint="eastAsia"/>
          <w:sz w:val="20"/>
        </w:rPr>
        <w:t>ž</w:t>
      </w:r>
      <w:r w:rsidRPr="002E78EB">
        <w:rPr>
          <w:sz w:val="20"/>
        </w:rPr>
        <w:t>stv</w:t>
      </w:r>
      <w:r w:rsidRPr="002E78EB">
        <w:rPr>
          <w:rFonts w:hint="eastAsia"/>
          <w:sz w:val="20"/>
        </w:rPr>
        <w:t>í</w:t>
      </w:r>
      <w:r w:rsidRPr="002E78EB">
        <w:rPr>
          <w:sz w:val="20"/>
        </w:rPr>
        <w:t xml:space="preserve"> aktivit a jejich </w:t>
      </w:r>
      <w:r w:rsidRPr="002E78EB">
        <w:rPr>
          <w:rFonts w:hint="eastAsia"/>
          <w:sz w:val="20"/>
        </w:rPr>
        <w:t>č</w:t>
      </w:r>
      <w:r w:rsidRPr="002E78EB">
        <w:rPr>
          <w:sz w:val="20"/>
        </w:rPr>
        <w:t>asov</w:t>
      </w:r>
      <w:r w:rsidRPr="002E78EB">
        <w:rPr>
          <w:rFonts w:hint="eastAsia"/>
          <w:sz w:val="20"/>
        </w:rPr>
        <w:t>é</w:t>
      </w:r>
      <w:r w:rsidRPr="002E78EB">
        <w:rPr>
          <w:sz w:val="20"/>
        </w:rPr>
        <w:t>ho</w:t>
      </w:r>
    </w:p>
    <w:p w14:paraId="1DBA9C12" w14:textId="77777777" w:rsidR="00234B4D" w:rsidRDefault="00234B4D" w:rsidP="004043F4">
      <w:pPr>
        <w:pStyle w:val="ZkladntextIMP"/>
        <w:ind w:left="612"/>
        <w:jc w:val="both"/>
        <w:rPr>
          <w:sz w:val="20"/>
        </w:rPr>
      </w:pPr>
      <w:r w:rsidRPr="002E78EB">
        <w:rPr>
          <w:sz w:val="20"/>
        </w:rPr>
        <w:t>rozlo</w:t>
      </w:r>
      <w:r w:rsidRPr="002E78EB">
        <w:rPr>
          <w:rFonts w:hint="eastAsia"/>
          <w:sz w:val="20"/>
        </w:rPr>
        <w:t>ž</w:t>
      </w:r>
      <w:r w:rsidRPr="002E78EB">
        <w:rPr>
          <w:sz w:val="20"/>
        </w:rPr>
        <w:t>en</w:t>
      </w:r>
      <w:r w:rsidRPr="002E78EB">
        <w:rPr>
          <w:rFonts w:hint="eastAsia"/>
          <w:sz w:val="20"/>
        </w:rPr>
        <w:t>í</w:t>
      </w:r>
      <w:r w:rsidRPr="002E78EB">
        <w:rPr>
          <w:sz w:val="20"/>
        </w:rPr>
        <w:t>. Max. po</w:t>
      </w:r>
      <w:r w:rsidRPr="002E78EB">
        <w:rPr>
          <w:rFonts w:hint="eastAsia"/>
          <w:sz w:val="20"/>
        </w:rPr>
        <w:t>č</w:t>
      </w:r>
      <w:r w:rsidRPr="002E78EB">
        <w:rPr>
          <w:sz w:val="20"/>
        </w:rPr>
        <w:t>et osob v pr</w:t>
      </w:r>
      <w:r w:rsidRPr="002E78EB">
        <w:rPr>
          <w:rFonts w:hint="eastAsia"/>
          <w:sz w:val="20"/>
        </w:rPr>
        <w:t>ů</w:t>
      </w:r>
      <w:r w:rsidRPr="002E78EB">
        <w:rPr>
          <w:sz w:val="20"/>
        </w:rPr>
        <w:t>b</w:t>
      </w:r>
      <w:r w:rsidRPr="002E78EB">
        <w:rPr>
          <w:rFonts w:hint="eastAsia"/>
          <w:sz w:val="20"/>
        </w:rPr>
        <w:t>ě</w:t>
      </w:r>
      <w:r w:rsidRPr="002E78EB">
        <w:rPr>
          <w:sz w:val="20"/>
        </w:rPr>
        <w:t>hu dne (pond</w:t>
      </w:r>
      <w:r w:rsidRPr="002E78EB">
        <w:rPr>
          <w:rFonts w:hint="eastAsia"/>
          <w:sz w:val="20"/>
        </w:rPr>
        <w:t>ě</w:t>
      </w:r>
      <w:r w:rsidRPr="002E78EB">
        <w:rPr>
          <w:sz w:val="20"/>
        </w:rPr>
        <w:t>l</w:t>
      </w:r>
      <w:r w:rsidRPr="002E78EB">
        <w:rPr>
          <w:rFonts w:hint="eastAsia"/>
          <w:sz w:val="20"/>
        </w:rPr>
        <w:t>í</w:t>
      </w:r>
      <w:r w:rsidRPr="002E78EB">
        <w:rPr>
          <w:sz w:val="20"/>
        </w:rPr>
        <w:t>–pátek) je 230 osob.</w:t>
      </w:r>
    </w:p>
    <w:p w14:paraId="5B49EB8F" w14:textId="022C566B" w:rsidR="00DB6895" w:rsidRDefault="00DB6895" w:rsidP="004043F4">
      <w:pPr>
        <w:pStyle w:val="ZkladntextIMP"/>
        <w:ind w:left="708"/>
        <w:jc w:val="both"/>
        <w:rPr>
          <w:sz w:val="20"/>
        </w:rPr>
      </w:pPr>
    </w:p>
    <w:p w14:paraId="4C0C3450" w14:textId="77777777" w:rsidR="00CC5709" w:rsidRPr="009A389D" w:rsidRDefault="00CC5709" w:rsidP="00CC5709">
      <w:pPr>
        <w:pStyle w:val="Standard"/>
        <w:spacing w:line="276" w:lineRule="auto"/>
        <w:ind w:left="612"/>
        <w:jc w:val="both"/>
        <w:rPr>
          <w:b/>
          <w:bCs/>
          <w:u w:val="single"/>
        </w:rPr>
      </w:pPr>
      <w:r w:rsidRPr="009A389D">
        <w:rPr>
          <w:b/>
          <w:bCs/>
          <w:u w:val="single"/>
        </w:rPr>
        <w:t>SO.02 – Boční budova – Centrum dětí a mládeže</w:t>
      </w:r>
    </w:p>
    <w:p w14:paraId="0B3FBEE0" w14:textId="77777777" w:rsidR="00CC5709" w:rsidRPr="000F3483" w:rsidRDefault="00CC5709" w:rsidP="00CC5709">
      <w:pPr>
        <w:pStyle w:val="ZkladntextIMP"/>
        <w:ind w:left="612"/>
        <w:jc w:val="both"/>
        <w:rPr>
          <w:b/>
          <w:bCs/>
          <w:sz w:val="20"/>
        </w:rPr>
      </w:pPr>
      <w:r w:rsidRPr="000F3483">
        <w:rPr>
          <w:b/>
          <w:bCs/>
          <w:sz w:val="20"/>
        </w:rPr>
        <w:t>Stávající stav</w:t>
      </w:r>
    </w:p>
    <w:p w14:paraId="278A5ABD" w14:textId="77777777" w:rsidR="00CC5709" w:rsidRPr="009A389D" w:rsidRDefault="00CC5709" w:rsidP="00CC5709">
      <w:pPr>
        <w:pStyle w:val="ZkladntextIMP"/>
        <w:ind w:left="612"/>
        <w:jc w:val="both"/>
        <w:rPr>
          <w:sz w:val="20"/>
        </w:rPr>
      </w:pPr>
      <w:r w:rsidRPr="009A389D">
        <w:rPr>
          <w:sz w:val="20"/>
        </w:rPr>
        <w:t>V</w:t>
      </w:r>
      <w:r>
        <w:rPr>
          <w:sz w:val="20"/>
        </w:rPr>
        <w:t> </w:t>
      </w:r>
      <w:r w:rsidRPr="009A389D">
        <w:rPr>
          <w:sz w:val="20"/>
        </w:rPr>
        <w:t>bočn</w:t>
      </w:r>
      <w:r w:rsidRPr="009A389D">
        <w:rPr>
          <w:rFonts w:hint="eastAsia"/>
          <w:sz w:val="20"/>
        </w:rPr>
        <w:t>í</w:t>
      </w:r>
      <w:r>
        <w:rPr>
          <w:sz w:val="20"/>
        </w:rPr>
        <w:t xml:space="preserve"> </w:t>
      </w:r>
      <w:r w:rsidRPr="009A389D">
        <w:rPr>
          <w:sz w:val="20"/>
        </w:rPr>
        <w:t>budov</w:t>
      </w:r>
      <w:r w:rsidRPr="009A389D">
        <w:rPr>
          <w:rFonts w:hint="eastAsia"/>
          <w:sz w:val="20"/>
        </w:rPr>
        <w:t>ě</w:t>
      </w:r>
      <w:r w:rsidRPr="009A389D">
        <w:rPr>
          <w:sz w:val="20"/>
        </w:rPr>
        <w:t xml:space="preserve"> se nach</w:t>
      </w:r>
      <w:r w:rsidRPr="009A389D">
        <w:rPr>
          <w:rFonts w:hint="eastAsia"/>
          <w:sz w:val="20"/>
        </w:rPr>
        <w:t>á</w:t>
      </w:r>
      <w:r w:rsidRPr="009A389D">
        <w:rPr>
          <w:sz w:val="20"/>
        </w:rPr>
        <w:t>z</w:t>
      </w:r>
      <w:r w:rsidRPr="009A389D">
        <w:rPr>
          <w:rFonts w:hint="eastAsia"/>
          <w:sz w:val="20"/>
        </w:rPr>
        <w:t>í</w:t>
      </w:r>
      <w:r w:rsidRPr="009A389D">
        <w:rPr>
          <w:sz w:val="20"/>
        </w:rPr>
        <w:t xml:space="preserve"> v</w:t>
      </w:r>
      <w:r w:rsidRPr="009A389D">
        <w:rPr>
          <w:rFonts w:hint="eastAsia"/>
          <w:sz w:val="20"/>
        </w:rPr>
        <w:t>ý</w:t>
      </w:r>
      <w:r w:rsidRPr="009A389D">
        <w:rPr>
          <w:sz w:val="20"/>
        </w:rPr>
        <w:t>ukov</w:t>
      </w:r>
      <w:r w:rsidRPr="009A389D">
        <w:rPr>
          <w:rFonts w:hint="eastAsia"/>
          <w:sz w:val="20"/>
        </w:rPr>
        <w:t>é</w:t>
      </w:r>
      <w:r w:rsidRPr="009A389D">
        <w:rPr>
          <w:sz w:val="20"/>
        </w:rPr>
        <w:t xml:space="preserve"> prostory pro</w:t>
      </w:r>
      <w:r>
        <w:rPr>
          <w:sz w:val="20"/>
        </w:rPr>
        <w:t xml:space="preserve"> </w:t>
      </w:r>
      <w:r w:rsidRPr="009A389D">
        <w:rPr>
          <w:sz w:val="20"/>
        </w:rPr>
        <w:t>z</w:t>
      </w:r>
      <w:r w:rsidRPr="009A389D">
        <w:rPr>
          <w:rFonts w:hint="eastAsia"/>
          <w:sz w:val="20"/>
        </w:rPr>
        <w:t>á</w:t>
      </w:r>
      <w:r w:rsidRPr="009A389D">
        <w:rPr>
          <w:sz w:val="20"/>
        </w:rPr>
        <w:t>jmov</w:t>
      </w:r>
      <w:r w:rsidRPr="009A389D">
        <w:rPr>
          <w:rFonts w:hint="eastAsia"/>
          <w:sz w:val="20"/>
        </w:rPr>
        <w:t>é</w:t>
      </w:r>
      <w:r w:rsidRPr="009A389D">
        <w:rPr>
          <w:sz w:val="20"/>
        </w:rPr>
        <w:t xml:space="preserve"> kroužky, hygienick</w:t>
      </w:r>
      <w:r w:rsidRPr="009A389D">
        <w:rPr>
          <w:rFonts w:hint="eastAsia"/>
          <w:sz w:val="20"/>
        </w:rPr>
        <w:t>é</w:t>
      </w:r>
      <w:r w:rsidRPr="009A389D">
        <w:rPr>
          <w:sz w:val="20"/>
        </w:rPr>
        <w:t xml:space="preserve"> z</w:t>
      </w:r>
      <w:r w:rsidRPr="009A389D">
        <w:rPr>
          <w:rFonts w:hint="eastAsia"/>
          <w:sz w:val="20"/>
        </w:rPr>
        <w:t>á</w:t>
      </w:r>
      <w:r w:rsidRPr="009A389D">
        <w:rPr>
          <w:sz w:val="20"/>
        </w:rPr>
        <w:t>zem</w:t>
      </w:r>
      <w:r w:rsidRPr="009A389D">
        <w:rPr>
          <w:rFonts w:hint="eastAsia"/>
          <w:sz w:val="20"/>
        </w:rPr>
        <w:t>í</w:t>
      </w:r>
      <w:r w:rsidRPr="009A389D">
        <w:rPr>
          <w:sz w:val="20"/>
        </w:rPr>
        <w:t xml:space="preserve"> a podkrov</w:t>
      </w:r>
      <w:r w:rsidRPr="009A389D">
        <w:rPr>
          <w:rFonts w:hint="eastAsia"/>
          <w:sz w:val="20"/>
        </w:rPr>
        <w:t>í</w:t>
      </w:r>
      <w:r w:rsidRPr="009A389D">
        <w:rPr>
          <w:sz w:val="20"/>
        </w:rPr>
        <w:t xml:space="preserve"> je využ</w:t>
      </w:r>
      <w:r w:rsidRPr="009A389D">
        <w:rPr>
          <w:rFonts w:hint="eastAsia"/>
          <w:sz w:val="20"/>
        </w:rPr>
        <w:t>í</w:t>
      </w:r>
      <w:r w:rsidRPr="009A389D">
        <w:rPr>
          <w:sz w:val="20"/>
        </w:rPr>
        <w:t>v</w:t>
      </w:r>
      <w:r w:rsidRPr="009A389D">
        <w:rPr>
          <w:rFonts w:hint="eastAsia"/>
          <w:sz w:val="20"/>
        </w:rPr>
        <w:t>á</w:t>
      </w:r>
      <w:r w:rsidRPr="009A389D">
        <w:rPr>
          <w:sz w:val="20"/>
        </w:rPr>
        <w:t>no</w:t>
      </w:r>
      <w:r>
        <w:rPr>
          <w:sz w:val="20"/>
        </w:rPr>
        <w:t xml:space="preserve"> </w:t>
      </w:r>
      <w:r w:rsidRPr="009A389D">
        <w:rPr>
          <w:sz w:val="20"/>
        </w:rPr>
        <w:t>jako kancel</w:t>
      </w:r>
      <w:r w:rsidRPr="009A389D">
        <w:rPr>
          <w:rFonts w:hint="eastAsia"/>
          <w:sz w:val="20"/>
        </w:rPr>
        <w:t>á</w:t>
      </w:r>
      <w:r w:rsidRPr="009A389D">
        <w:rPr>
          <w:sz w:val="20"/>
        </w:rPr>
        <w:t>ře.</w:t>
      </w:r>
      <w:r>
        <w:rPr>
          <w:sz w:val="20"/>
        </w:rPr>
        <w:t xml:space="preserve"> </w:t>
      </w:r>
      <w:r w:rsidRPr="009A389D">
        <w:rPr>
          <w:sz w:val="20"/>
        </w:rPr>
        <w:t>Objekt půdorysn</w:t>
      </w:r>
      <w:r w:rsidRPr="009A389D">
        <w:rPr>
          <w:rFonts w:hint="eastAsia"/>
          <w:sz w:val="20"/>
        </w:rPr>
        <w:t>é</w:t>
      </w:r>
      <w:r w:rsidRPr="009A389D">
        <w:rPr>
          <w:sz w:val="20"/>
        </w:rPr>
        <w:t>ho tvaru obd</w:t>
      </w:r>
      <w:r w:rsidRPr="009A389D">
        <w:rPr>
          <w:rFonts w:hint="eastAsia"/>
          <w:sz w:val="20"/>
        </w:rPr>
        <w:t>é</w:t>
      </w:r>
      <w:r w:rsidRPr="009A389D">
        <w:rPr>
          <w:sz w:val="20"/>
        </w:rPr>
        <w:t>ln</w:t>
      </w:r>
      <w:r w:rsidRPr="009A389D">
        <w:rPr>
          <w:rFonts w:hint="eastAsia"/>
          <w:sz w:val="20"/>
        </w:rPr>
        <w:t>í</w:t>
      </w:r>
      <w:r w:rsidRPr="009A389D">
        <w:rPr>
          <w:sz w:val="20"/>
        </w:rPr>
        <w:t>ku o rozm</w:t>
      </w:r>
      <w:r w:rsidRPr="009A389D">
        <w:rPr>
          <w:rFonts w:hint="eastAsia"/>
          <w:sz w:val="20"/>
        </w:rPr>
        <w:t>ě</w:t>
      </w:r>
      <w:r w:rsidRPr="009A389D">
        <w:rPr>
          <w:sz w:val="20"/>
        </w:rPr>
        <w:t>rech cca 23,5 x 10,1 m</w:t>
      </w:r>
      <w:r>
        <w:rPr>
          <w:sz w:val="20"/>
        </w:rPr>
        <w:t>,</w:t>
      </w:r>
      <w:r w:rsidRPr="00C70297">
        <w:rPr>
          <w:color w:val="000000"/>
          <w:sz w:val="20"/>
        </w:rPr>
        <w:t xml:space="preserve"> </w:t>
      </w:r>
      <w:r w:rsidRPr="007A3E4D">
        <w:rPr>
          <w:color w:val="000000"/>
          <w:sz w:val="20"/>
        </w:rPr>
        <w:t>nejvyšší bod střechy je +</w:t>
      </w:r>
      <w:r>
        <w:rPr>
          <w:color w:val="000000"/>
          <w:sz w:val="20"/>
        </w:rPr>
        <w:t>11,535</w:t>
      </w:r>
      <w:r w:rsidRPr="007A3E4D">
        <w:rPr>
          <w:color w:val="000000"/>
          <w:sz w:val="20"/>
        </w:rPr>
        <w:t xml:space="preserve"> m od ±0,000</w:t>
      </w:r>
      <w:r>
        <w:rPr>
          <w:sz w:val="20"/>
        </w:rPr>
        <w:t xml:space="preserve">. Objekt je </w:t>
      </w:r>
      <w:r w:rsidRPr="009A389D">
        <w:rPr>
          <w:sz w:val="20"/>
        </w:rPr>
        <w:t>um</w:t>
      </w:r>
      <w:r w:rsidRPr="009A389D">
        <w:rPr>
          <w:rFonts w:hint="eastAsia"/>
          <w:sz w:val="20"/>
        </w:rPr>
        <w:t>í</w:t>
      </w:r>
      <w:r w:rsidRPr="009A389D">
        <w:rPr>
          <w:sz w:val="20"/>
        </w:rPr>
        <w:t>st</w:t>
      </w:r>
      <w:r w:rsidRPr="009A389D">
        <w:rPr>
          <w:rFonts w:hint="eastAsia"/>
          <w:sz w:val="20"/>
        </w:rPr>
        <w:t>ě</w:t>
      </w:r>
      <w:r w:rsidRPr="009A389D">
        <w:rPr>
          <w:sz w:val="20"/>
        </w:rPr>
        <w:t xml:space="preserve">n na </w:t>
      </w:r>
      <w:r>
        <w:rPr>
          <w:sz w:val="20"/>
        </w:rPr>
        <w:t>st. p. č.</w:t>
      </w:r>
      <w:r w:rsidRPr="009A389D">
        <w:rPr>
          <w:sz w:val="20"/>
        </w:rPr>
        <w:t xml:space="preserve"> 501</w:t>
      </w:r>
      <w:r>
        <w:rPr>
          <w:sz w:val="20"/>
        </w:rPr>
        <w:t xml:space="preserve"> v k. ú. Česká Kamenice</w:t>
      </w:r>
      <w:r w:rsidRPr="009A389D">
        <w:rPr>
          <w:sz w:val="20"/>
        </w:rPr>
        <w:t>. Sm</w:t>
      </w:r>
      <w:r w:rsidRPr="009A389D">
        <w:rPr>
          <w:rFonts w:hint="eastAsia"/>
          <w:sz w:val="20"/>
        </w:rPr>
        <w:t>ě</w:t>
      </w:r>
      <w:r w:rsidRPr="009A389D">
        <w:rPr>
          <w:sz w:val="20"/>
        </w:rPr>
        <w:t>rem do</w:t>
      </w:r>
      <w:r>
        <w:rPr>
          <w:sz w:val="20"/>
        </w:rPr>
        <w:t xml:space="preserve"> </w:t>
      </w:r>
      <w:r w:rsidRPr="009A389D">
        <w:rPr>
          <w:sz w:val="20"/>
        </w:rPr>
        <w:t>dvora vystupuje cca 1,8 m před fas</w:t>
      </w:r>
      <w:r w:rsidRPr="009A389D">
        <w:rPr>
          <w:rFonts w:hint="eastAsia"/>
          <w:sz w:val="20"/>
        </w:rPr>
        <w:t>á</w:t>
      </w:r>
      <w:r w:rsidRPr="009A389D">
        <w:rPr>
          <w:sz w:val="20"/>
        </w:rPr>
        <w:t>du rizalit. Objekt je zastře</w:t>
      </w:r>
      <w:r w:rsidRPr="009A389D">
        <w:rPr>
          <w:rFonts w:hint="eastAsia"/>
          <w:sz w:val="20"/>
        </w:rPr>
        <w:t>š</w:t>
      </w:r>
      <w:r w:rsidRPr="009A389D">
        <w:rPr>
          <w:sz w:val="20"/>
        </w:rPr>
        <w:t>en polo</w:t>
      </w:r>
      <w:r>
        <w:rPr>
          <w:sz w:val="20"/>
        </w:rPr>
        <w:t xml:space="preserve"> </w:t>
      </w:r>
      <w:r w:rsidRPr="009A389D">
        <w:rPr>
          <w:sz w:val="20"/>
        </w:rPr>
        <w:t>kř</w:t>
      </w:r>
      <w:r w:rsidRPr="009A389D">
        <w:rPr>
          <w:rFonts w:hint="eastAsia"/>
          <w:sz w:val="20"/>
        </w:rPr>
        <w:t>í</w:t>
      </w:r>
      <w:r w:rsidRPr="009A389D">
        <w:rPr>
          <w:sz w:val="20"/>
        </w:rPr>
        <w:t>žovou střechou s plechovou krytinou.</w:t>
      </w:r>
      <w:r>
        <w:rPr>
          <w:sz w:val="20"/>
        </w:rPr>
        <w:t xml:space="preserve"> </w:t>
      </w:r>
      <w:r w:rsidRPr="009A389D">
        <w:rPr>
          <w:sz w:val="20"/>
        </w:rPr>
        <w:t>Vstup do objektu je ze dvora areálu.</w:t>
      </w:r>
    </w:p>
    <w:p w14:paraId="01C7C374" w14:textId="77777777" w:rsidR="00CC5709" w:rsidRDefault="00CC5709" w:rsidP="00CC5709">
      <w:pPr>
        <w:spacing w:line="276" w:lineRule="auto"/>
        <w:ind w:left="612"/>
        <w:jc w:val="both"/>
        <w:rPr>
          <w:sz w:val="20"/>
          <w:szCs w:val="20"/>
        </w:rPr>
      </w:pPr>
      <w:r w:rsidRPr="009A389D">
        <w:rPr>
          <w:rFonts w:eastAsia="Times New Roman"/>
          <w:sz w:val="20"/>
        </w:rPr>
        <w:t>V</w:t>
      </w:r>
      <w:r w:rsidRPr="009A389D">
        <w:rPr>
          <w:rFonts w:eastAsia="Times New Roman" w:hint="eastAsia"/>
          <w:sz w:val="20"/>
        </w:rPr>
        <w:t>š</w:t>
      </w:r>
      <w:r w:rsidRPr="009A389D">
        <w:rPr>
          <w:rFonts w:eastAsia="Times New Roman"/>
          <w:sz w:val="20"/>
        </w:rPr>
        <w:t>echny fas</w:t>
      </w:r>
      <w:r w:rsidRPr="009A389D">
        <w:rPr>
          <w:rFonts w:eastAsia="Times New Roman" w:hint="eastAsia"/>
          <w:sz w:val="20"/>
        </w:rPr>
        <w:t>á</w:t>
      </w:r>
      <w:r w:rsidRPr="009A389D">
        <w:rPr>
          <w:rFonts w:eastAsia="Times New Roman"/>
          <w:sz w:val="20"/>
        </w:rPr>
        <w:t xml:space="preserve">dy jsou </w:t>
      </w:r>
      <w:r w:rsidRPr="009A389D">
        <w:rPr>
          <w:rFonts w:eastAsia="Times New Roman" w:cs="Times New Roman"/>
          <w:sz w:val="20"/>
        </w:rPr>
        <w:t>ř</w:t>
      </w:r>
      <w:r w:rsidRPr="009A389D">
        <w:rPr>
          <w:rFonts w:eastAsia="Times New Roman"/>
          <w:sz w:val="20"/>
        </w:rPr>
        <w:t>e</w:t>
      </w:r>
      <w:r w:rsidRPr="009A389D">
        <w:rPr>
          <w:rFonts w:eastAsia="Times New Roman" w:hint="eastAsia"/>
          <w:sz w:val="20"/>
        </w:rPr>
        <w:t>š</w:t>
      </w:r>
      <w:r w:rsidRPr="009A389D">
        <w:rPr>
          <w:rFonts w:eastAsia="Times New Roman"/>
          <w:sz w:val="20"/>
        </w:rPr>
        <w:t>eny om</w:t>
      </w:r>
      <w:r w:rsidRPr="009A389D">
        <w:rPr>
          <w:rFonts w:eastAsia="Times New Roman" w:hint="eastAsia"/>
          <w:sz w:val="20"/>
        </w:rPr>
        <w:t>í</w:t>
      </w:r>
      <w:r w:rsidRPr="009A389D">
        <w:rPr>
          <w:rFonts w:eastAsia="Times New Roman"/>
          <w:sz w:val="20"/>
        </w:rPr>
        <w:t>tkou stejn</w:t>
      </w:r>
      <w:r w:rsidRPr="009A389D">
        <w:rPr>
          <w:rFonts w:eastAsia="Times New Roman" w:hint="eastAsia"/>
          <w:sz w:val="20"/>
        </w:rPr>
        <w:t>é</w:t>
      </w:r>
      <w:r w:rsidRPr="009A389D">
        <w:rPr>
          <w:rFonts w:eastAsia="Times New Roman"/>
          <w:sz w:val="20"/>
        </w:rPr>
        <w:t xml:space="preserve"> sv</w:t>
      </w:r>
      <w:r w:rsidRPr="009A389D">
        <w:rPr>
          <w:rFonts w:eastAsia="Times New Roman" w:hint="eastAsia"/>
          <w:sz w:val="20"/>
        </w:rPr>
        <w:t>ě</w:t>
      </w:r>
      <w:r w:rsidRPr="009A389D">
        <w:rPr>
          <w:rFonts w:eastAsia="Times New Roman"/>
          <w:sz w:val="20"/>
        </w:rPr>
        <w:t>tle oran</w:t>
      </w:r>
      <w:r w:rsidRPr="009A389D">
        <w:rPr>
          <w:rFonts w:eastAsia="Times New Roman" w:cs="Times New Roman"/>
          <w:sz w:val="20"/>
        </w:rPr>
        <w:t>ž</w:t>
      </w:r>
      <w:r w:rsidRPr="009A389D">
        <w:rPr>
          <w:rFonts w:eastAsia="Times New Roman"/>
          <w:sz w:val="20"/>
        </w:rPr>
        <w:t>ov</w:t>
      </w:r>
      <w:r w:rsidRPr="009A389D">
        <w:rPr>
          <w:rFonts w:eastAsia="Times New Roman" w:hint="eastAsia"/>
          <w:sz w:val="20"/>
        </w:rPr>
        <w:t>é</w:t>
      </w:r>
      <w:r w:rsidRPr="009A389D">
        <w:rPr>
          <w:rFonts w:eastAsia="Times New Roman"/>
          <w:sz w:val="20"/>
        </w:rPr>
        <w:t xml:space="preserve"> barvy, jsou zdobeny </w:t>
      </w:r>
      <w:r w:rsidRPr="009A389D">
        <w:rPr>
          <w:rFonts w:eastAsia="Times New Roman" w:cs="Times New Roman"/>
          <w:sz w:val="20"/>
        </w:rPr>
        <w:t>ř</w:t>
      </w:r>
      <w:r w:rsidRPr="009A389D">
        <w:rPr>
          <w:rFonts w:eastAsia="Times New Roman" w:cs="Times New Roman" w:hint="eastAsia"/>
          <w:sz w:val="20"/>
        </w:rPr>
        <w:t>í</w:t>
      </w:r>
      <w:r w:rsidRPr="009A389D">
        <w:rPr>
          <w:rFonts w:eastAsia="Times New Roman"/>
          <w:sz w:val="20"/>
        </w:rPr>
        <w:t xml:space="preserve">msami </w:t>
      </w:r>
      <w:r w:rsidRPr="009A389D">
        <w:rPr>
          <w:sz w:val="20"/>
        </w:rPr>
        <w:t xml:space="preserve">– </w:t>
      </w:r>
      <w:r w:rsidRPr="009A389D">
        <w:rPr>
          <w:rFonts w:eastAsia="Times New Roman"/>
          <w:sz w:val="20"/>
        </w:rPr>
        <w:t>podst</w:t>
      </w:r>
      <w:r w:rsidRPr="009A389D">
        <w:rPr>
          <w:rFonts w:eastAsia="Times New Roman" w:cs="Times New Roman"/>
          <w:sz w:val="20"/>
        </w:rPr>
        <w:t>ř</w:t>
      </w:r>
      <w:r w:rsidRPr="009A389D">
        <w:rPr>
          <w:rFonts w:eastAsia="Times New Roman"/>
          <w:sz w:val="20"/>
        </w:rPr>
        <w:t>e</w:t>
      </w:r>
      <w:r w:rsidRPr="009A389D">
        <w:rPr>
          <w:rFonts w:eastAsia="Times New Roman" w:hint="eastAsia"/>
          <w:sz w:val="20"/>
        </w:rPr>
        <w:t>š</w:t>
      </w:r>
      <w:r w:rsidRPr="009A389D">
        <w:rPr>
          <w:rFonts w:eastAsia="Times New Roman"/>
          <w:sz w:val="20"/>
        </w:rPr>
        <w:t>n</w:t>
      </w:r>
      <w:r w:rsidRPr="009A389D">
        <w:rPr>
          <w:rFonts w:eastAsia="Times New Roman" w:hint="eastAsia"/>
          <w:sz w:val="20"/>
        </w:rPr>
        <w:t>í</w:t>
      </w:r>
      <w:r w:rsidRPr="009A389D">
        <w:rPr>
          <w:rFonts w:eastAsia="Times New Roman"/>
          <w:sz w:val="20"/>
        </w:rPr>
        <w:t>,</w:t>
      </w:r>
      <w:r>
        <w:rPr>
          <w:sz w:val="20"/>
        </w:rPr>
        <w:t xml:space="preserve"> </w:t>
      </w:r>
      <w:r w:rsidRPr="009A389D">
        <w:rPr>
          <w:rFonts w:eastAsia="Times New Roman"/>
          <w:sz w:val="20"/>
        </w:rPr>
        <w:t>podokenn</w:t>
      </w:r>
      <w:r w:rsidRPr="009A389D">
        <w:rPr>
          <w:rFonts w:eastAsia="Times New Roman" w:hint="eastAsia"/>
          <w:sz w:val="20"/>
        </w:rPr>
        <w:t>í</w:t>
      </w:r>
      <w:r w:rsidRPr="009A389D">
        <w:rPr>
          <w:rFonts w:eastAsia="Times New Roman"/>
          <w:sz w:val="20"/>
        </w:rPr>
        <w:t>. Vstup ze dvora je zv</w:t>
      </w:r>
      <w:r w:rsidRPr="009A389D">
        <w:rPr>
          <w:rFonts w:eastAsia="Times New Roman" w:hint="eastAsia"/>
          <w:sz w:val="20"/>
        </w:rPr>
        <w:t>ý</w:t>
      </w:r>
      <w:r w:rsidRPr="009A389D">
        <w:rPr>
          <w:rFonts w:eastAsia="Times New Roman"/>
          <w:sz w:val="20"/>
        </w:rPr>
        <w:t>razn</w:t>
      </w:r>
      <w:r w:rsidRPr="009A389D">
        <w:rPr>
          <w:rFonts w:eastAsia="Times New Roman" w:hint="eastAsia"/>
          <w:sz w:val="20"/>
        </w:rPr>
        <w:t>ě</w:t>
      </w:r>
      <w:r w:rsidRPr="009A389D">
        <w:rPr>
          <w:rFonts w:eastAsia="Times New Roman"/>
          <w:sz w:val="20"/>
        </w:rPr>
        <w:t>n pilastry a naddve</w:t>
      </w:r>
      <w:r w:rsidRPr="009A389D">
        <w:rPr>
          <w:rFonts w:eastAsia="Times New Roman" w:cs="Times New Roman"/>
          <w:sz w:val="20"/>
        </w:rPr>
        <w:t>ř</w:t>
      </w:r>
      <w:r w:rsidRPr="009A389D">
        <w:rPr>
          <w:rFonts w:eastAsia="Times New Roman"/>
          <w:sz w:val="20"/>
        </w:rPr>
        <w:t>n</w:t>
      </w:r>
      <w:r w:rsidRPr="009A389D">
        <w:rPr>
          <w:rFonts w:eastAsia="Times New Roman" w:hint="eastAsia"/>
          <w:sz w:val="20"/>
        </w:rPr>
        <w:t>í</w:t>
      </w:r>
      <w:r w:rsidRPr="009A389D">
        <w:rPr>
          <w:rFonts w:eastAsia="Times New Roman"/>
          <w:sz w:val="20"/>
        </w:rPr>
        <w:t xml:space="preserve"> </w:t>
      </w:r>
      <w:r w:rsidRPr="009A389D">
        <w:rPr>
          <w:rFonts w:eastAsia="Times New Roman" w:cs="Times New Roman"/>
          <w:sz w:val="20"/>
        </w:rPr>
        <w:t>ř</w:t>
      </w:r>
      <w:r w:rsidRPr="009A389D">
        <w:rPr>
          <w:rFonts w:eastAsia="Times New Roman" w:cs="Times New Roman" w:hint="eastAsia"/>
          <w:sz w:val="20"/>
        </w:rPr>
        <w:t>í</w:t>
      </w:r>
      <w:r w:rsidRPr="009A389D">
        <w:rPr>
          <w:rFonts w:eastAsia="Times New Roman"/>
          <w:sz w:val="20"/>
        </w:rPr>
        <w:t>msou stejn</w:t>
      </w:r>
      <w:r w:rsidRPr="009A389D">
        <w:rPr>
          <w:rFonts w:eastAsia="Times New Roman" w:hint="eastAsia"/>
          <w:sz w:val="20"/>
        </w:rPr>
        <w:t>é</w:t>
      </w:r>
      <w:r w:rsidRPr="009A389D">
        <w:rPr>
          <w:rFonts w:eastAsia="Times New Roman"/>
          <w:sz w:val="20"/>
        </w:rPr>
        <w:t xml:space="preserve"> barvy jako fas</w:t>
      </w:r>
      <w:r w:rsidRPr="009A389D">
        <w:rPr>
          <w:rFonts w:eastAsia="Times New Roman" w:hint="eastAsia"/>
          <w:sz w:val="20"/>
        </w:rPr>
        <w:t>á</w:t>
      </w:r>
      <w:r w:rsidRPr="009A389D">
        <w:rPr>
          <w:rFonts w:eastAsia="Times New Roman"/>
          <w:sz w:val="20"/>
        </w:rPr>
        <w:t>da.</w:t>
      </w:r>
      <w:r>
        <w:rPr>
          <w:sz w:val="20"/>
        </w:rPr>
        <w:t xml:space="preserve"> </w:t>
      </w:r>
      <w:r w:rsidRPr="009A389D">
        <w:rPr>
          <w:rFonts w:eastAsia="Times New Roman"/>
          <w:sz w:val="20"/>
        </w:rPr>
        <w:t>Okna z</w:t>
      </w:r>
      <w:r w:rsidRPr="009A389D">
        <w:rPr>
          <w:rFonts w:eastAsia="Times New Roman" w:hint="eastAsia"/>
          <w:sz w:val="20"/>
        </w:rPr>
        <w:t>á</w:t>
      </w:r>
      <w:r w:rsidRPr="009A389D">
        <w:rPr>
          <w:rFonts w:eastAsia="Times New Roman"/>
          <w:sz w:val="20"/>
        </w:rPr>
        <w:t>padn</w:t>
      </w:r>
      <w:r w:rsidRPr="009A389D">
        <w:rPr>
          <w:rFonts w:eastAsia="Times New Roman" w:hint="eastAsia"/>
          <w:sz w:val="20"/>
        </w:rPr>
        <w:t>í</w:t>
      </w:r>
      <w:r w:rsidRPr="009A389D">
        <w:rPr>
          <w:rFonts w:eastAsia="Times New Roman"/>
          <w:sz w:val="20"/>
        </w:rPr>
        <w:t xml:space="preserve"> fas</w:t>
      </w:r>
      <w:r w:rsidRPr="009A389D">
        <w:rPr>
          <w:rFonts w:eastAsia="Times New Roman" w:hint="eastAsia"/>
          <w:sz w:val="20"/>
        </w:rPr>
        <w:t>á</w:t>
      </w:r>
      <w:r w:rsidRPr="009A389D">
        <w:rPr>
          <w:rFonts w:eastAsia="Times New Roman"/>
          <w:sz w:val="20"/>
        </w:rPr>
        <w:t>dy m</w:t>
      </w:r>
      <w:r w:rsidRPr="009A389D">
        <w:rPr>
          <w:rFonts w:eastAsia="Times New Roman" w:hint="eastAsia"/>
          <w:sz w:val="20"/>
        </w:rPr>
        <w:t>ě</w:t>
      </w:r>
      <w:r w:rsidRPr="009A389D">
        <w:rPr>
          <w:rFonts w:eastAsia="Times New Roman"/>
          <w:sz w:val="20"/>
        </w:rPr>
        <w:t>la p</w:t>
      </w:r>
      <w:r w:rsidRPr="009A389D">
        <w:rPr>
          <w:rFonts w:eastAsia="Times New Roman" w:cs="Times New Roman"/>
          <w:sz w:val="20"/>
        </w:rPr>
        <w:t>ů</w:t>
      </w:r>
      <w:r w:rsidRPr="009A389D">
        <w:rPr>
          <w:rFonts w:eastAsia="Times New Roman"/>
          <w:sz w:val="20"/>
        </w:rPr>
        <w:t>vodn</w:t>
      </w:r>
      <w:r w:rsidRPr="009A389D">
        <w:rPr>
          <w:rFonts w:eastAsia="Times New Roman" w:hint="eastAsia"/>
          <w:sz w:val="20"/>
        </w:rPr>
        <w:t>ě</w:t>
      </w:r>
      <w:r w:rsidRPr="009A389D">
        <w:rPr>
          <w:rFonts w:eastAsia="Times New Roman"/>
          <w:sz w:val="20"/>
        </w:rPr>
        <w:t xml:space="preserve"> </w:t>
      </w:r>
      <w:r w:rsidRPr="009A389D">
        <w:rPr>
          <w:rFonts w:eastAsia="Times New Roman" w:hint="eastAsia"/>
          <w:sz w:val="20"/>
        </w:rPr>
        <w:t>š</w:t>
      </w:r>
      <w:r w:rsidRPr="009A389D">
        <w:rPr>
          <w:rFonts w:eastAsia="Times New Roman"/>
          <w:sz w:val="20"/>
        </w:rPr>
        <w:t>ambr</w:t>
      </w:r>
      <w:r w:rsidRPr="009A389D">
        <w:rPr>
          <w:rFonts w:eastAsia="Times New Roman" w:hint="eastAsia"/>
          <w:sz w:val="20"/>
        </w:rPr>
        <w:t>á</w:t>
      </w:r>
      <w:r w:rsidRPr="009A389D">
        <w:rPr>
          <w:rFonts w:eastAsia="Times New Roman"/>
          <w:sz w:val="20"/>
        </w:rPr>
        <w:t>ny a nadpra</w:t>
      </w:r>
      <w:r w:rsidRPr="009A389D">
        <w:rPr>
          <w:rFonts w:eastAsia="Times New Roman" w:cs="Times New Roman"/>
          <w:sz w:val="20"/>
        </w:rPr>
        <w:t>ž</w:t>
      </w:r>
      <w:r w:rsidRPr="009A389D">
        <w:rPr>
          <w:rFonts w:eastAsia="Times New Roman" w:cs="Times New Roman" w:hint="eastAsia"/>
          <w:sz w:val="20"/>
        </w:rPr>
        <w:t>í</w:t>
      </w:r>
      <w:r w:rsidRPr="009A389D">
        <w:rPr>
          <w:rFonts w:eastAsia="Times New Roman"/>
          <w:sz w:val="20"/>
        </w:rPr>
        <w:t xml:space="preserve"> se segmentov</w:t>
      </w:r>
      <w:r w:rsidRPr="009A389D">
        <w:rPr>
          <w:rFonts w:eastAsia="Times New Roman" w:hint="eastAsia"/>
          <w:sz w:val="20"/>
        </w:rPr>
        <w:t>ý</w:t>
      </w:r>
      <w:r w:rsidRPr="009A389D">
        <w:rPr>
          <w:rFonts w:eastAsia="Times New Roman"/>
          <w:sz w:val="20"/>
        </w:rPr>
        <w:t>m obloukem. Fas</w:t>
      </w:r>
      <w:r w:rsidRPr="009A389D">
        <w:rPr>
          <w:rFonts w:eastAsia="Times New Roman" w:hint="eastAsia"/>
          <w:sz w:val="20"/>
        </w:rPr>
        <w:t>á</w:t>
      </w:r>
      <w:r w:rsidRPr="009A389D">
        <w:rPr>
          <w:rFonts w:eastAsia="Times New Roman"/>
          <w:sz w:val="20"/>
        </w:rPr>
        <w:t>da byla barevn</w:t>
      </w:r>
      <w:r w:rsidRPr="009A389D">
        <w:rPr>
          <w:rFonts w:eastAsia="Times New Roman" w:hint="eastAsia"/>
          <w:sz w:val="20"/>
        </w:rPr>
        <w:t>ě</w:t>
      </w:r>
      <w:r>
        <w:rPr>
          <w:sz w:val="20"/>
        </w:rPr>
        <w:t xml:space="preserve"> </w:t>
      </w:r>
      <w:r w:rsidRPr="009A389D">
        <w:rPr>
          <w:rFonts w:eastAsia="Times New Roman"/>
          <w:sz w:val="20"/>
        </w:rPr>
        <w:t>roz</w:t>
      </w:r>
      <w:r w:rsidRPr="009A389D">
        <w:rPr>
          <w:rFonts w:eastAsia="Times New Roman" w:cs="Times New Roman"/>
          <w:sz w:val="20"/>
        </w:rPr>
        <w:t>č</w:t>
      </w:r>
      <w:r w:rsidRPr="009A389D">
        <w:rPr>
          <w:rFonts w:eastAsia="Times New Roman"/>
          <w:sz w:val="20"/>
        </w:rPr>
        <w:t>len</w:t>
      </w:r>
      <w:r w:rsidRPr="009A389D">
        <w:rPr>
          <w:rFonts w:eastAsia="Times New Roman" w:hint="eastAsia"/>
          <w:sz w:val="20"/>
        </w:rPr>
        <w:t>ě</w:t>
      </w:r>
      <w:r w:rsidRPr="009A389D">
        <w:rPr>
          <w:rFonts w:eastAsia="Times New Roman"/>
          <w:sz w:val="20"/>
        </w:rPr>
        <w:t>na.</w:t>
      </w:r>
      <w:r w:rsidRPr="008C40D1">
        <w:rPr>
          <w:sz w:val="20"/>
          <w:szCs w:val="20"/>
        </w:rPr>
        <w:t xml:space="preserve"> Odvodnění střechy je zajištěno pomocí </w:t>
      </w:r>
      <w:r>
        <w:rPr>
          <w:sz w:val="20"/>
          <w:szCs w:val="20"/>
        </w:rPr>
        <w:t>titanzinkových, pozinkovaných nebo plastových</w:t>
      </w:r>
      <w:r w:rsidRPr="008C40D1">
        <w:rPr>
          <w:sz w:val="20"/>
          <w:szCs w:val="20"/>
        </w:rPr>
        <w:t xml:space="preserve"> dešťových střešních žlabů a svodů. Střešním pláštěm prostupují větrací komínky apod.</w:t>
      </w:r>
    </w:p>
    <w:p w14:paraId="67A1F4DB" w14:textId="77777777" w:rsidR="00CC5709" w:rsidRDefault="00CC5709" w:rsidP="00CC5709">
      <w:pPr>
        <w:pStyle w:val="ZkladntextIMP"/>
        <w:ind w:left="612"/>
        <w:jc w:val="both"/>
        <w:rPr>
          <w:sz w:val="20"/>
        </w:rPr>
      </w:pPr>
      <w:r w:rsidRPr="009A389D">
        <w:rPr>
          <w:sz w:val="20"/>
        </w:rPr>
        <w:t>Okna byla stejn</w:t>
      </w:r>
      <w:r w:rsidRPr="009A389D">
        <w:rPr>
          <w:rFonts w:hint="eastAsia"/>
          <w:sz w:val="20"/>
        </w:rPr>
        <w:t>ý</w:t>
      </w:r>
      <w:r w:rsidRPr="009A389D">
        <w:rPr>
          <w:sz w:val="20"/>
        </w:rPr>
        <w:t>ch velikost</w:t>
      </w:r>
      <w:r w:rsidRPr="009A389D">
        <w:rPr>
          <w:rFonts w:hint="eastAsia"/>
          <w:sz w:val="20"/>
        </w:rPr>
        <w:t>í</w:t>
      </w:r>
      <w:r w:rsidRPr="009A389D">
        <w:rPr>
          <w:sz w:val="20"/>
        </w:rPr>
        <w:t xml:space="preserve"> a člen</w:t>
      </w:r>
      <w:r w:rsidRPr="009A389D">
        <w:rPr>
          <w:rFonts w:hint="eastAsia"/>
          <w:sz w:val="20"/>
        </w:rPr>
        <w:t>ě</w:t>
      </w:r>
      <w:r w:rsidRPr="009A389D">
        <w:rPr>
          <w:sz w:val="20"/>
        </w:rPr>
        <w:t>n</w:t>
      </w:r>
      <w:r w:rsidRPr="009A389D">
        <w:rPr>
          <w:rFonts w:hint="eastAsia"/>
          <w:sz w:val="20"/>
        </w:rPr>
        <w:t>í</w:t>
      </w:r>
      <w:r w:rsidRPr="009A389D">
        <w:rPr>
          <w:sz w:val="20"/>
        </w:rPr>
        <w:t>. Nyn</w:t>
      </w:r>
      <w:r w:rsidRPr="009A389D">
        <w:rPr>
          <w:rFonts w:hint="eastAsia"/>
          <w:sz w:val="20"/>
        </w:rPr>
        <w:t>í</w:t>
      </w:r>
      <w:r w:rsidRPr="009A389D">
        <w:rPr>
          <w:sz w:val="20"/>
        </w:rPr>
        <w:t xml:space="preserve"> jsou okna dřev</w:t>
      </w:r>
      <w:r w:rsidRPr="009A389D">
        <w:rPr>
          <w:rFonts w:hint="eastAsia"/>
          <w:sz w:val="20"/>
        </w:rPr>
        <w:t>ě</w:t>
      </w:r>
      <w:r w:rsidRPr="009A389D">
        <w:rPr>
          <w:sz w:val="20"/>
        </w:rPr>
        <w:t>n</w:t>
      </w:r>
      <w:r w:rsidRPr="009A389D">
        <w:rPr>
          <w:rFonts w:hint="eastAsia"/>
          <w:sz w:val="20"/>
        </w:rPr>
        <w:t>á</w:t>
      </w:r>
      <w:r w:rsidRPr="009A389D">
        <w:rPr>
          <w:sz w:val="20"/>
        </w:rPr>
        <w:t xml:space="preserve"> </w:t>
      </w:r>
      <w:r w:rsidRPr="009A389D">
        <w:rPr>
          <w:rFonts w:hint="eastAsia"/>
          <w:sz w:val="20"/>
        </w:rPr>
        <w:t>š</w:t>
      </w:r>
      <w:r w:rsidRPr="009A389D">
        <w:rPr>
          <w:sz w:val="20"/>
        </w:rPr>
        <w:t>paletov</w:t>
      </w:r>
      <w:r w:rsidRPr="009A389D">
        <w:rPr>
          <w:rFonts w:hint="eastAsia"/>
          <w:sz w:val="20"/>
        </w:rPr>
        <w:t>á</w:t>
      </w:r>
      <w:r w:rsidRPr="009A389D">
        <w:rPr>
          <w:sz w:val="20"/>
        </w:rPr>
        <w:t>, n</w:t>
      </w:r>
      <w:r w:rsidRPr="009A389D">
        <w:rPr>
          <w:rFonts w:hint="eastAsia"/>
          <w:sz w:val="20"/>
        </w:rPr>
        <w:t>ě</w:t>
      </w:r>
      <w:r w:rsidRPr="009A389D">
        <w:rPr>
          <w:sz w:val="20"/>
        </w:rPr>
        <w:t>kter</w:t>
      </w:r>
      <w:r w:rsidRPr="009A389D">
        <w:rPr>
          <w:rFonts w:hint="eastAsia"/>
          <w:sz w:val="20"/>
        </w:rPr>
        <w:t>é</w:t>
      </w:r>
      <w:r w:rsidRPr="009A389D">
        <w:rPr>
          <w:sz w:val="20"/>
        </w:rPr>
        <w:t xml:space="preserve"> otvory jsou</w:t>
      </w:r>
      <w:r>
        <w:rPr>
          <w:sz w:val="20"/>
        </w:rPr>
        <w:t xml:space="preserve"> </w:t>
      </w:r>
      <w:r w:rsidRPr="009A389D">
        <w:rPr>
          <w:sz w:val="20"/>
        </w:rPr>
        <w:t>zv</w:t>
      </w:r>
      <w:r w:rsidRPr="009A389D">
        <w:rPr>
          <w:rFonts w:hint="eastAsia"/>
          <w:sz w:val="20"/>
        </w:rPr>
        <w:t>ě</w:t>
      </w:r>
      <w:r w:rsidRPr="009A389D">
        <w:rPr>
          <w:sz w:val="20"/>
        </w:rPr>
        <w:t>t</w:t>
      </w:r>
      <w:r w:rsidRPr="009A389D">
        <w:rPr>
          <w:rFonts w:hint="eastAsia"/>
          <w:sz w:val="20"/>
        </w:rPr>
        <w:t>š</w:t>
      </w:r>
      <w:r w:rsidRPr="009A389D">
        <w:rPr>
          <w:sz w:val="20"/>
        </w:rPr>
        <w:t>eny a do</w:t>
      </w:r>
      <w:r w:rsidRPr="009A389D">
        <w:rPr>
          <w:rFonts w:hint="eastAsia"/>
          <w:sz w:val="20"/>
        </w:rPr>
        <w:t>š</w:t>
      </w:r>
      <w:r w:rsidRPr="009A389D">
        <w:rPr>
          <w:sz w:val="20"/>
        </w:rPr>
        <w:t>lo k odstran</w:t>
      </w:r>
      <w:r w:rsidRPr="009A389D">
        <w:rPr>
          <w:rFonts w:hint="eastAsia"/>
          <w:sz w:val="20"/>
        </w:rPr>
        <w:t>ě</w:t>
      </w:r>
      <w:r w:rsidRPr="009A389D">
        <w:rPr>
          <w:sz w:val="20"/>
        </w:rPr>
        <w:t>n</w:t>
      </w:r>
      <w:r w:rsidRPr="009A389D">
        <w:rPr>
          <w:rFonts w:hint="eastAsia"/>
          <w:sz w:val="20"/>
        </w:rPr>
        <w:t>í</w:t>
      </w:r>
      <w:r w:rsidRPr="009A389D">
        <w:rPr>
          <w:sz w:val="20"/>
        </w:rPr>
        <w:t xml:space="preserve"> zdobn</w:t>
      </w:r>
      <w:r w:rsidRPr="009A389D">
        <w:rPr>
          <w:rFonts w:hint="eastAsia"/>
          <w:sz w:val="20"/>
        </w:rPr>
        <w:t>ý</w:t>
      </w:r>
      <w:r w:rsidRPr="009A389D">
        <w:rPr>
          <w:sz w:val="20"/>
        </w:rPr>
        <w:t>ch prvků na fas</w:t>
      </w:r>
      <w:r w:rsidRPr="009A389D">
        <w:rPr>
          <w:rFonts w:hint="eastAsia"/>
          <w:sz w:val="20"/>
        </w:rPr>
        <w:t>á</w:t>
      </w:r>
      <w:r w:rsidRPr="009A389D">
        <w:rPr>
          <w:sz w:val="20"/>
        </w:rPr>
        <w:t>d</w:t>
      </w:r>
      <w:r w:rsidRPr="009A389D">
        <w:rPr>
          <w:rFonts w:hint="eastAsia"/>
          <w:sz w:val="20"/>
        </w:rPr>
        <w:t>ě</w:t>
      </w:r>
      <w:r w:rsidRPr="009A389D">
        <w:rPr>
          <w:sz w:val="20"/>
        </w:rPr>
        <w:t>. Dveře do dvora jsou dřev</w:t>
      </w:r>
      <w:r w:rsidRPr="009A389D">
        <w:rPr>
          <w:rFonts w:hint="eastAsia"/>
          <w:sz w:val="20"/>
        </w:rPr>
        <w:t>ě</w:t>
      </w:r>
      <w:r w:rsidRPr="009A389D">
        <w:rPr>
          <w:sz w:val="20"/>
        </w:rPr>
        <w:t>n</w:t>
      </w:r>
      <w:r w:rsidRPr="009A389D">
        <w:rPr>
          <w:rFonts w:hint="eastAsia"/>
          <w:sz w:val="20"/>
        </w:rPr>
        <w:t>é</w:t>
      </w:r>
      <w:r w:rsidRPr="009A389D">
        <w:rPr>
          <w:sz w:val="20"/>
        </w:rPr>
        <w:t>, dveře na severn</w:t>
      </w:r>
      <w:r w:rsidRPr="009A389D">
        <w:rPr>
          <w:rFonts w:hint="eastAsia"/>
          <w:sz w:val="20"/>
        </w:rPr>
        <w:t>í</w:t>
      </w:r>
      <w:r>
        <w:rPr>
          <w:sz w:val="20"/>
        </w:rPr>
        <w:t xml:space="preserve"> </w:t>
      </w:r>
      <w:r w:rsidRPr="009A389D">
        <w:rPr>
          <w:sz w:val="20"/>
        </w:rPr>
        <w:t>fas</w:t>
      </w:r>
      <w:r w:rsidRPr="009A389D">
        <w:rPr>
          <w:rFonts w:hint="eastAsia"/>
          <w:sz w:val="20"/>
        </w:rPr>
        <w:t>á</w:t>
      </w:r>
      <w:r w:rsidRPr="009A389D">
        <w:rPr>
          <w:sz w:val="20"/>
        </w:rPr>
        <w:t>d</w:t>
      </w:r>
      <w:r w:rsidRPr="009A389D">
        <w:rPr>
          <w:rFonts w:hint="eastAsia"/>
          <w:sz w:val="20"/>
        </w:rPr>
        <w:t>ě</w:t>
      </w:r>
      <w:r w:rsidRPr="009A389D">
        <w:rPr>
          <w:sz w:val="20"/>
        </w:rPr>
        <w:t xml:space="preserve"> jsou plechov</w:t>
      </w:r>
      <w:r w:rsidRPr="009A389D">
        <w:rPr>
          <w:rFonts w:hint="eastAsia"/>
          <w:sz w:val="20"/>
        </w:rPr>
        <w:t>é</w:t>
      </w:r>
      <w:r w:rsidRPr="009A389D">
        <w:rPr>
          <w:sz w:val="20"/>
        </w:rPr>
        <w:t>, vedouc</w:t>
      </w:r>
      <w:r w:rsidRPr="009A389D">
        <w:rPr>
          <w:rFonts w:hint="eastAsia"/>
          <w:sz w:val="20"/>
        </w:rPr>
        <w:t>í</w:t>
      </w:r>
      <w:r w:rsidRPr="009A389D">
        <w:rPr>
          <w:sz w:val="20"/>
        </w:rPr>
        <w:t xml:space="preserve"> do technick</w:t>
      </w:r>
      <w:r w:rsidRPr="009A389D">
        <w:rPr>
          <w:rFonts w:hint="eastAsia"/>
          <w:sz w:val="20"/>
        </w:rPr>
        <w:t>é</w:t>
      </w:r>
      <w:r w:rsidRPr="009A389D">
        <w:rPr>
          <w:sz w:val="20"/>
        </w:rPr>
        <w:t xml:space="preserve"> m</w:t>
      </w:r>
      <w:r w:rsidRPr="009A389D">
        <w:rPr>
          <w:rFonts w:hint="eastAsia"/>
          <w:sz w:val="20"/>
        </w:rPr>
        <w:t>í</w:t>
      </w:r>
      <w:r w:rsidRPr="009A389D">
        <w:rPr>
          <w:sz w:val="20"/>
        </w:rPr>
        <w:t>stnosti s kotlem.</w:t>
      </w:r>
    </w:p>
    <w:p w14:paraId="4B3B6CD9" w14:textId="77777777" w:rsidR="00CC5709" w:rsidRDefault="00CC5709" w:rsidP="00CC5709">
      <w:pPr>
        <w:pStyle w:val="ZkladntextIMP"/>
        <w:ind w:left="612"/>
        <w:jc w:val="both"/>
        <w:rPr>
          <w:sz w:val="20"/>
        </w:rPr>
      </w:pPr>
    </w:p>
    <w:p w14:paraId="41CB91E8" w14:textId="77777777" w:rsidR="00CC5709" w:rsidRDefault="00CC5709" w:rsidP="00CC5709">
      <w:pPr>
        <w:pStyle w:val="ZkladntextIMP"/>
        <w:tabs>
          <w:tab w:val="left" w:pos="1878"/>
        </w:tabs>
        <w:ind w:left="612"/>
        <w:jc w:val="both"/>
        <w:rPr>
          <w:b/>
          <w:bCs/>
          <w:sz w:val="20"/>
        </w:rPr>
      </w:pPr>
      <w:r w:rsidRPr="000F3483">
        <w:rPr>
          <w:b/>
          <w:bCs/>
          <w:sz w:val="20"/>
        </w:rPr>
        <w:t>Nový stav</w:t>
      </w:r>
    </w:p>
    <w:p w14:paraId="39A9394A" w14:textId="77777777" w:rsidR="00CC5709" w:rsidRPr="00FE141B" w:rsidRDefault="00CC5709" w:rsidP="00CC5709">
      <w:pPr>
        <w:pStyle w:val="ZkladntextIMP"/>
        <w:ind w:left="612"/>
        <w:jc w:val="both"/>
        <w:rPr>
          <w:sz w:val="20"/>
        </w:rPr>
      </w:pPr>
      <w:r w:rsidRPr="00FE141B">
        <w:rPr>
          <w:sz w:val="20"/>
        </w:rPr>
        <w:t>V bočn</w:t>
      </w:r>
      <w:r w:rsidRPr="00FE141B">
        <w:rPr>
          <w:rFonts w:hint="eastAsia"/>
          <w:sz w:val="20"/>
        </w:rPr>
        <w:t>í</w:t>
      </w:r>
      <w:r w:rsidRPr="00FE141B">
        <w:rPr>
          <w:sz w:val="20"/>
        </w:rPr>
        <w:t xml:space="preserve"> budov</w:t>
      </w:r>
      <w:r w:rsidRPr="00FE141B">
        <w:rPr>
          <w:rFonts w:hint="eastAsia"/>
          <w:sz w:val="20"/>
        </w:rPr>
        <w:t>ě</w:t>
      </w:r>
      <w:r w:rsidRPr="00FE141B">
        <w:rPr>
          <w:sz w:val="20"/>
        </w:rPr>
        <w:t xml:space="preserve"> se nach</w:t>
      </w:r>
      <w:r w:rsidRPr="00FE141B">
        <w:rPr>
          <w:rFonts w:hint="eastAsia"/>
          <w:sz w:val="20"/>
        </w:rPr>
        <w:t>á</w:t>
      </w:r>
      <w:r w:rsidRPr="00FE141B">
        <w:rPr>
          <w:sz w:val="20"/>
        </w:rPr>
        <w:t>z</w:t>
      </w:r>
      <w:r w:rsidRPr="00FE141B">
        <w:rPr>
          <w:rFonts w:hint="eastAsia"/>
          <w:sz w:val="20"/>
        </w:rPr>
        <w:t>í</w:t>
      </w:r>
      <w:r w:rsidRPr="00FE141B">
        <w:rPr>
          <w:sz w:val="20"/>
        </w:rPr>
        <w:t xml:space="preserve"> v</w:t>
      </w:r>
      <w:r w:rsidRPr="00FE141B">
        <w:rPr>
          <w:rFonts w:hint="eastAsia"/>
          <w:sz w:val="20"/>
        </w:rPr>
        <w:t>ý</w:t>
      </w:r>
      <w:r w:rsidRPr="00FE141B">
        <w:rPr>
          <w:sz w:val="20"/>
        </w:rPr>
        <w:t>ukov</w:t>
      </w:r>
      <w:r w:rsidRPr="00FE141B">
        <w:rPr>
          <w:rFonts w:hint="eastAsia"/>
          <w:sz w:val="20"/>
        </w:rPr>
        <w:t>é</w:t>
      </w:r>
      <w:r w:rsidRPr="00FE141B">
        <w:rPr>
          <w:sz w:val="20"/>
        </w:rPr>
        <w:t xml:space="preserve"> prostory pro z</w:t>
      </w:r>
      <w:r w:rsidRPr="00FE141B">
        <w:rPr>
          <w:rFonts w:hint="eastAsia"/>
          <w:sz w:val="20"/>
        </w:rPr>
        <w:t>á</w:t>
      </w:r>
      <w:r w:rsidRPr="00FE141B">
        <w:rPr>
          <w:sz w:val="20"/>
        </w:rPr>
        <w:t>jmov</w:t>
      </w:r>
      <w:r w:rsidRPr="00FE141B">
        <w:rPr>
          <w:rFonts w:hint="eastAsia"/>
          <w:sz w:val="20"/>
        </w:rPr>
        <w:t>é</w:t>
      </w:r>
      <w:r w:rsidRPr="00FE141B">
        <w:rPr>
          <w:sz w:val="20"/>
        </w:rPr>
        <w:t xml:space="preserve"> kroužky, hygienick</w:t>
      </w:r>
      <w:r w:rsidRPr="00FE141B">
        <w:rPr>
          <w:rFonts w:hint="eastAsia"/>
          <w:sz w:val="20"/>
        </w:rPr>
        <w:t>é</w:t>
      </w:r>
      <w:r w:rsidRPr="00FE141B">
        <w:rPr>
          <w:sz w:val="20"/>
        </w:rPr>
        <w:t xml:space="preserve"> z</w:t>
      </w:r>
      <w:r w:rsidRPr="00FE141B">
        <w:rPr>
          <w:rFonts w:hint="eastAsia"/>
          <w:sz w:val="20"/>
        </w:rPr>
        <w:t>á</w:t>
      </w:r>
      <w:r w:rsidRPr="00FE141B">
        <w:rPr>
          <w:sz w:val="20"/>
        </w:rPr>
        <w:t>zem</w:t>
      </w:r>
      <w:r w:rsidRPr="00FE141B">
        <w:rPr>
          <w:rFonts w:hint="eastAsia"/>
          <w:sz w:val="20"/>
        </w:rPr>
        <w:t>í</w:t>
      </w:r>
      <w:r w:rsidRPr="00FE141B">
        <w:rPr>
          <w:sz w:val="20"/>
        </w:rPr>
        <w:t xml:space="preserve"> a podkrov</w:t>
      </w:r>
      <w:r w:rsidRPr="00FE141B">
        <w:rPr>
          <w:rFonts w:hint="eastAsia"/>
          <w:sz w:val="20"/>
        </w:rPr>
        <w:t>í</w:t>
      </w:r>
      <w:r w:rsidRPr="00FE141B">
        <w:rPr>
          <w:sz w:val="20"/>
        </w:rPr>
        <w:t xml:space="preserve"> je využ</w:t>
      </w:r>
      <w:r w:rsidRPr="00FE141B">
        <w:rPr>
          <w:rFonts w:hint="eastAsia"/>
          <w:sz w:val="20"/>
        </w:rPr>
        <w:t>í</w:t>
      </w:r>
      <w:r w:rsidRPr="00FE141B">
        <w:rPr>
          <w:sz w:val="20"/>
        </w:rPr>
        <w:t>v</w:t>
      </w:r>
      <w:r w:rsidRPr="00FE141B">
        <w:rPr>
          <w:rFonts w:hint="eastAsia"/>
          <w:sz w:val="20"/>
        </w:rPr>
        <w:t>á</w:t>
      </w:r>
      <w:r w:rsidRPr="00FE141B">
        <w:rPr>
          <w:sz w:val="20"/>
        </w:rPr>
        <w:t>no jako kancel</w:t>
      </w:r>
      <w:r w:rsidRPr="00FE141B">
        <w:rPr>
          <w:rFonts w:hint="eastAsia"/>
          <w:sz w:val="20"/>
        </w:rPr>
        <w:t>á</w:t>
      </w:r>
      <w:r w:rsidRPr="00FE141B">
        <w:rPr>
          <w:sz w:val="20"/>
        </w:rPr>
        <w:t>ře. Objekt půdorysn</w:t>
      </w:r>
      <w:r w:rsidRPr="00FE141B">
        <w:rPr>
          <w:rFonts w:hint="eastAsia"/>
          <w:sz w:val="20"/>
        </w:rPr>
        <w:t>é</w:t>
      </w:r>
      <w:r w:rsidRPr="00FE141B">
        <w:rPr>
          <w:sz w:val="20"/>
        </w:rPr>
        <w:t>ho tvaru obd</w:t>
      </w:r>
      <w:r w:rsidRPr="00FE141B">
        <w:rPr>
          <w:rFonts w:hint="eastAsia"/>
          <w:sz w:val="20"/>
        </w:rPr>
        <w:t>é</w:t>
      </w:r>
      <w:r w:rsidRPr="00FE141B">
        <w:rPr>
          <w:sz w:val="20"/>
        </w:rPr>
        <w:t>ln</w:t>
      </w:r>
      <w:r w:rsidRPr="00FE141B">
        <w:rPr>
          <w:rFonts w:hint="eastAsia"/>
          <w:sz w:val="20"/>
        </w:rPr>
        <w:t>í</w:t>
      </w:r>
      <w:r w:rsidRPr="00FE141B">
        <w:rPr>
          <w:sz w:val="20"/>
        </w:rPr>
        <w:t>ku o rozm</w:t>
      </w:r>
      <w:r w:rsidRPr="00FE141B">
        <w:rPr>
          <w:rFonts w:hint="eastAsia"/>
          <w:sz w:val="20"/>
        </w:rPr>
        <w:t>ě</w:t>
      </w:r>
      <w:r w:rsidRPr="00FE141B">
        <w:rPr>
          <w:sz w:val="20"/>
        </w:rPr>
        <w:t>rech cca 23,65 x 10,1 m, nejvyšší bod střechy je +11,535 m od ±0,000. Objekt je um</w:t>
      </w:r>
      <w:r w:rsidRPr="00FE141B">
        <w:rPr>
          <w:rFonts w:hint="eastAsia"/>
          <w:sz w:val="20"/>
        </w:rPr>
        <w:t>í</w:t>
      </w:r>
      <w:r w:rsidRPr="00FE141B">
        <w:rPr>
          <w:sz w:val="20"/>
        </w:rPr>
        <w:t>st</w:t>
      </w:r>
      <w:r w:rsidRPr="00FE141B">
        <w:rPr>
          <w:rFonts w:hint="eastAsia"/>
          <w:sz w:val="20"/>
        </w:rPr>
        <w:t>ě</w:t>
      </w:r>
      <w:r w:rsidRPr="00FE141B">
        <w:rPr>
          <w:sz w:val="20"/>
        </w:rPr>
        <w:t>n na st. p. č. 501 v k. ú. Česká Kamenice. Sm</w:t>
      </w:r>
      <w:r w:rsidRPr="00FE141B">
        <w:rPr>
          <w:rFonts w:hint="eastAsia"/>
          <w:sz w:val="20"/>
        </w:rPr>
        <w:t>ě</w:t>
      </w:r>
      <w:r w:rsidRPr="00FE141B">
        <w:rPr>
          <w:sz w:val="20"/>
        </w:rPr>
        <w:t>rem do dvora vystupuje cca 1,8 m před fas</w:t>
      </w:r>
      <w:r w:rsidRPr="00FE141B">
        <w:rPr>
          <w:rFonts w:hint="eastAsia"/>
          <w:sz w:val="20"/>
        </w:rPr>
        <w:t>á</w:t>
      </w:r>
      <w:r w:rsidRPr="00FE141B">
        <w:rPr>
          <w:sz w:val="20"/>
        </w:rPr>
        <w:t>du rizalit. Objekt je zastře</w:t>
      </w:r>
      <w:r w:rsidRPr="00FE141B">
        <w:rPr>
          <w:rFonts w:hint="eastAsia"/>
          <w:sz w:val="20"/>
        </w:rPr>
        <w:t>š</w:t>
      </w:r>
      <w:r w:rsidRPr="00FE141B">
        <w:rPr>
          <w:sz w:val="20"/>
        </w:rPr>
        <w:t>en polo kř</w:t>
      </w:r>
      <w:r w:rsidRPr="00FE141B">
        <w:rPr>
          <w:rFonts w:hint="eastAsia"/>
          <w:sz w:val="20"/>
        </w:rPr>
        <w:t>í</w:t>
      </w:r>
      <w:r w:rsidRPr="00FE141B">
        <w:rPr>
          <w:sz w:val="20"/>
        </w:rPr>
        <w:t>žovou střechou s plechovou krytinou. Vstup do objektu je ze dvora areálu.</w:t>
      </w:r>
    </w:p>
    <w:p w14:paraId="2C0794B7" w14:textId="77777777" w:rsidR="00CC5709" w:rsidRDefault="00CC5709" w:rsidP="00CC5709">
      <w:pPr>
        <w:pStyle w:val="ZkladntextIMP"/>
        <w:ind w:left="612"/>
        <w:jc w:val="both"/>
        <w:rPr>
          <w:sz w:val="20"/>
        </w:rPr>
      </w:pPr>
      <w:r w:rsidRPr="00FE141B">
        <w:rPr>
          <w:sz w:val="20"/>
        </w:rPr>
        <w:t>V</w:t>
      </w:r>
      <w:r w:rsidRPr="00FE141B">
        <w:rPr>
          <w:rFonts w:hint="eastAsia"/>
          <w:sz w:val="20"/>
        </w:rPr>
        <w:t>š</w:t>
      </w:r>
      <w:r w:rsidRPr="00FE141B">
        <w:rPr>
          <w:sz w:val="20"/>
        </w:rPr>
        <w:t>echny fas</w:t>
      </w:r>
      <w:r w:rsidRPr="00FE141B">
        <w:rPr>
          <w:rFonts w:hint="eastAsia"/>
          <w:sz w:val="20"/>
        </w:rPr>
        <w:t>á</w:t>
      </w:r>
      <w:r w:rsidRPr="00FE141B">
        <w:rPr>
          <w:sz w:val="20"/>
        </w:rPr>
        <w:t>dy jsou ře</w:t>
      </w:r>
      <w:r w:rsidRPr="00FE141B">
        <w:rPr>
          <w:rFonts w:hint="eastAsia"/>
          <w:sz w:val="20"/>
        </w:rPr>
        <w:t>š</w:t>
      </w:r>
      <w:r w:rsidRPr="00FE141B">
        <w:rPr>
          <w:sz w:val="20"/>
        </w:rPr>
        <w:t>eny om</w:t>
      </w:r>
      <w:r w:rsidRPr="00FE141B">
        <w:rPr>
          <w:rFonts w:hint="eastAsia"/>
          <w:sz w:val="20"/>
        </w:rPr>
        <w:t>í</w:t>
      </w:r>
      <w:r w:rsidRPr="00FE141B">
        <w:rPr>
          <w:sz w:val="20"/>
        </w:rPr>
        <w:t>tkou stejn</w:t>
      </w:r>
      <w:r w:rsidRPr="00FE141B">
        <w:rPr>
          <w:rFonts w:hint="eastAsia"/>
          <w:sz w:val="20"/>
        </w:rPr>
        <w:t>é</w:t>
      </w:r>
      <w:r w:rsidRPr="00FE141B">
        <w:rPr>
          <w:sz w:val="20"/>
        </w:rPr>
        <w:t xml:space="preserve"> sv</w:t>
      </w:r>
      <w:r w:rsidRPr="00FE141B">
        <w:rPr>
          <w:rFonts w:hint="eastAsia"/>
          <w:sz w:val="20"/>
        </w:rPr>
        <w:t>ě</w:t>
      </w:r>
      <w:r w:rsidRPr="00FE141B">
        <w:rPr>
          <w:sz w:val="20"/>
        </w:rPr>
        <w:t>tle oranžov</w:t>
      </w:r>
      <w:r w:rsidRPr="00FE141B">
        <w:rPr>
          <w:rFonts w:hint="eastAsia"/>
          <w:sz w:val="20"/>
        </w:rPr>
        <w:t>é</w:t>
      </w:r>
      <w:r w:rsidRPr="00FE141B">
        <w:rPr>
          <w:sz w:val="20"/>
        </w:rPr>
        <w:t xml:space="preserve"> barvy, jsou zdobeny ř</w:t>
      </w:r>
      <w:r w:rsidRPr="00FE141B">
        <w:rPr>
          <w:rFonts w:hint="eastAsia"/>
          <w:sz w:val="20"/>
        </w:rPr>
        <w:t>í</w:t>
      </w:r>
      <w:r w:rsidRPr="00FE141B">
        <w:rPr>
          <w:sz w:val="20"/>
        </w:rPr>
        <w:t>msami – podstře</w:t>
      </w:r>
      <w:r w:rsidRPr="00FE141B">
        <w:rPr>
          <w:rFonts w:hint="eastAsia"/>
          <w:sz w:val="20"/>
        </w:rPr>
        <w:t>š</w:t>
      </w:r>
      <w:r w:rsidRPr="00FE141B">
        <w:rPr>
          <w:sz w:val="20"/>
        </w:rPr>
        <w:t>n</w:t>
      </w:r>
      <w:r w:rsidRPr="00FE141B">
        <w:rPr>
          <w:rFonts w:hint="eastAsia"/>
          <w:sz w:val="20"/>
        </w:rPr>
        <w:t>í</w:t>
      </w:r>
      <w:r w:rsidRPr="00FE141B">
        <w:rPr>
          <w:sz w:val="20"/>
        </w:rPr>
        <w:t>, podokenn</w:t>
      </w:r>
      <w:r w:rsidRPr="00FE141B">
        <w:rPr>
          <w:rFonts w:hint="eastAsia"/>
          <w:sz w:val="20"/>
        </w:rPr>
        <w:t>í</w:t>
      </w:r>
      <w:r w:rsidRPr="00FE141B">
        <w:rPr>
          <w:sz w:val="20"/>
        </w:rPr>
        <w:t>. Vstup ze dvora je zv</w:t>
      </w:r>
      <w:r w:rsidRPr="00FE141B">
        <w:rPr>
          <w:rFonts w:hint="eastAsia"/>
          <w:sz w:val="20"/>
        </w:rPr>
        <w:t>ý</w:t>
      </w:r>
      <w:r w:rsidRPr="00FE141B">
        <w:rPr>
          <w:sz w:val="20"/>
        </w:rPr>
        <w:t>razn</w:t>
      </w:r>
      <w:r w:rsidRPr="00FE141B">
        <w:rPr>
          <w:rFonts w:hint="eastAsia"/>
          <w:sz w:val="20"/>
        </w:rPr>
        <w:t>ě</w:t>
      </w:r>
      <w:r w:rsidRPr="00FE141B">
        <w:rPr>
          <w:sz w:val="20"/>
        </w:rPr>
        <w:t>n pilastry a naddveřn</w:t>
      </w:r>
      <w:r w:rsidRPr="00FE141B">
        <w:rPr>
          <w:rFonts w:hint="eastAsia"/>
          <w:sz w:val="20"/>
        </w:rPr>
        <w:t>í</w:t>
      </w:r>
      <w:r w:rsidRPr="00FE141B">
        <w:rPr>
          <w:sz w:val="20"/>
        </w:rPr>
        <w:t xml:space="preserve"> ř</w:t>
      </w:r>
      <w:r w:rsidRPr="00FE141B">
        <w:rPr>
          <w:rFonts w:hint="eastAsia"/>
          <w:sz w:val="20"/>
        </w:rPr>
        <w:t>í</w:t>
      </w:r>
      <w:r w:rsidRPr="00FE141B">
        <w:rPr>
          <w:sz w:val="20"/>
        </w:rPr>
        <w:t>msou stejn</w:t>
      </w:r>
      <w:r w:rsidRPr="00FE141B">
        <w:rPr>
          <w:rFonts w:hint="eastAsia"/>
          <w:sz w:val="20"/>
        </w:rPr>
        <w:t>é</w:t>
      </w:r>
      <w:r w:rsidRPr="00FE141B">
        <w:rPr>
          <w:sz w:val="20"/>
        </w:rPr>
        <w:t xml:space="preserve"> barvy jako fas</w:t>
      </w:r>
      <w:r w:rsidRPr="00FE141B">
        <w:rPr>
          <w:rFonts w:hint="eastAsia"/>
          <w:sz w:val="20"/>
        </w:rPr>
        <w:t>á</w:t>
      </w:r>
      <w:r w:rsidRPr="00FE141B">
        <w:rPr>
          <w:sz w:val="20"/>
        </w:rPr>
        <w:t>da. Okna z</w:t>
      </w:r>
      <w:r w:rsidRPr="00FE141B">
        <w:rPr>
          <w:rFonts w:hint="eastAsia"/>
          <w:sz w:val="20"/>
        </w:rPr>
        <w:t>á</w:t>
      </w:r>
      <w:r w:rsidRPr="00FE141B">
        <w:rPr>
          <w:sz w:val="20"/>
        </w:rPr>
        <w:t>padn</w:t>
      </w:r>
      <w:r w:rsidRPr="00FE141B">
        <w:rPr>
          <w:rFonts w:hint="eastAsia"/>
          <w:sz w:val="20"/>
        </w:rPr>
        <w:t>í</w:t>
      </w:r>
      <w:r w:rsidRPr="00FE141B">
        <w:rPr>
          <w:sz w:val="20"/>
        </w:rPr>
        <w:t xml:space="preserve"> fas</w:t>
      </w:r>
      <w:r w:rsidRPr="00FE141B">
        <w:rPr>
          <w:rFonts w:hint="eastAsia"/>
          <w:sz w:val="20"/>
        </w:rPr>
        <w:t>á</w:t>
      </w:r>
      <w:r w:rsidRPr="00FE141B">
        <w:rPr>
          <w:sz w:val="20"/>
        </w:rPr>
        <w:t>dy budou mít nově navráceny původn</w:t>
      </w:r>
      <w:r w:rsidRPr="00FE141B">
        <w:rPr>
          <w:rFonts w:hint="eastAsia"/>
          <w:sz w:val="20"/>
        </w:rPr>
        <w:t>í š</w:t>
      </w:r>
      <w:r w:rsidRPr="00FE141B">
        <w:rPr>
          <w:sz w:val="20"/>
        </w:rPr>
        <w:t>ambr</w:t>
      </w:r>
      <w:r w:rsidRPr="00FE141B">
        <w:rPr>
          <w:rFonts w:hint="eastAsia"/>
          <w:sz w:val="20"/>
        </w:rPr>
        <w:t>á</w:t>
      </w:r>
      <w:r w:rsidRPr="00FE141B">
        <w:rPr>
          <w:sz w:val="20"/>
        </w:rPr>
        <w:t>ny a nadpraž</w:t>
      </w:r>
      <w:r w:rsidRPr="00FE141B">
        <w:rPr>
          <w:rFonts w:hint="eastAsia"/>
          <w:sz w:val="20"/>
        </w:rPr>
        <w:t>í</w:t>
      </w:r>
      <w:r w:rsidRPr="00FE141B">
        <w:rPr>
          <w:sz w:val="20"/>
        </w:rPr>
        <w:t xml:space="preserve"> se segmentov</w:t>
      </w:r>
      <w:r w:rsidRPr="00FE141B">
        <w:rPr>
          <w:rFonts w:hint="eastAsia"/>
          <w:sz w:val="20"/>
        </w:rPr>
        <w:t>ý</w:t>
      </w:r>
      <w:r w:rsidRPr="00FE141B">
        <w:rPr>
          <w:sz w:val="20"/>
        </w:rPr>
        <w:t xml:space="preserve">m obloukem. </w:t>
      </w:r>
    </w:p>
    <w:p w14:paraId="39E0F93D" w14:textId="77777777" w:rsidR="00CC5709" w:rsidRDefault="00CC5709" w:rsidP="00CC5709">
      <w:pPr>
        <w:spacing w:line="276" w:lineRule="auto"/>
        <w:ind w:left="612"/>
        <w:jc w:val="both"/>
        <w:rPr>
          <w:rFonts w:eastAsia="Times New Roman"/>
          <w:sz w:val="20"/>
        </w:rPr>
      </w:pPr>
      <w:r w:rsidRPr="00152D68">
        <w:rPr>
          <w:rFonts w:eastAsia="Times New Roman"/>
          <w:sz w:val="20"/>
        </w:rPr>
        <w:t>Na z</w:t>
      </w:r>
      <w:r w:rsidRPr="00152D68">
        <w:rPr>
          <w:rFonts w:eastAsia="Times New Roman" w:hint="eastAsia"/>
          <w:sz w:val="20"/>
        </w:rPr>
        <w:t>á</w:t>
      </w:r>
      <w:r w:rsidRPr="00152D68">
        <w:rPr>
          <w:rFonts w:eastAsia="Times New Roman"/>
          <w:sz w:val="20"/>
        </w:rPr>
        <w:t>padn</w:t>
      </w:r>
      <w:r w:rsidRPr="00152D68">
        <w:rPr>
          <w:rFonts w:eastAsia="Times New Roman" w:hint="eastAsia"/>
          <w:sz w:val="20"/>
        </w:rPr>
        <w:t>í</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w:t>
      </w:r>
      <w:r w:rsidRPr="00152D68">
        <w:rPr>
          <w:rFonts w:eastAsia="Times New Roman" w:hint="eastAsia"/>
          <w:sz w:val="20"/>
        </w:rPr>
        <w:t>ě</w:t>
      </w:r>
      <w:r w:rsidRPr="00152D68">
        <w:rPr>
          <w:rFonts w:eastAsia="Times New Roman"/>
          <w:sz w:val="20"/>
        </w:rPr>
        <w:t xml:space="preserve"> objektu SO.02 jsou okna z pol. 20. stolet</w:t>
      </w:r>
      <w:r w:rsidRPr="00152D68">
        <w:rPr>
          <w:rFonts w:eastAsia="Times New Roman" w:hint="eastAsia"/>
          <w:sz w:val="20"/>
        </w:rPr>
        <w:t>í</w:t>
      </w:r>
      <w:r w:rsidRPr="00152D68">
        <w:rPr>
          <w:rFonts w:eastAsia="Times New Roman"/>
          <w:sz w:val="20"/>
        </w:rPr>
        <w:t>, kter</w:t>
      </w:r>
      <w:r w:rsidRPr="00152D68">
        <w:rPr>
          <w:rFonts w:eastAsia="Times New Roman" w:hint="eastAsia"/>
          <w:sz w:val="20"/>
        </w:rPr>
        <w:t>á</w:t>
      </w:r>
      <w:r w:rsidRPr="00152D68">
        <w:rPr>
          <w:rFonts w:eastAsia="Times New Roman"/>
          <w:sz w:val="20"/>
        </w:rPr>
        <w:t xml:space="preserve"> jsou v</w:t>
      </w:r>
      <w:r w:rsidRPr="00152D68">
        <w:rPr>
          <w:rFonts w:eastAsia="Times New Roman" w:hint="eastAsia"/>
          <w:sz w:val="20"/>
        </w:rPr>
        <w:t>ý</w:t>
      </w:r>
      <w:r w:rsidRPr="00152D68">
        <w:rPr>
          <w:rFonts w:eastAsia="Times New Roman"/>
          <w:sz w:val="20"/>
        </w:rPr>
        <w:t>znamn</w:t>
      </w:r>
      <w:r w:rsidRPr="00152D68">
        <w:rPr>
          <w:rFonts w:eastAsia="Times New Roman" w:hint="eastAsia"/>
          <w:sz w:val="20"/>
        </w:rPr>
        <w:t>ě</w:t>
      </w:r>
      <w:r w:rsidRPr="00152D68">
        <w:rPr>
          <w:rFonts w:eastAsia="Times New Roman"/>
          <w:sz w:val="20"/>
        </w:rPr>
        <w:t xml:space="preserve"> tvarov</w:t>
      </w:r>
      <w:r w:rsidRPr="00152D68">
        <w:rPr>
          <w:rFonts w:eastAsia="Times New Roman" w:hint="eastAsia"/>
          <w:sz w:val="20"/>
        </w:rPr>
        <w:t>ě</w:t>
      </w:r>
      <w:r w:rsidRPr="00152D68">
        <w:rPr>
          <w:rFonts w:eastAsia="Times New Roman"/>
          <w:sz w:val="20"/>
        </w:rPr>
        <w:t xml:space="preserve"> odli</w:t>
      </w:r>
      <w:r w:rsidRPr="00152D68">
        <w:rPr>
          <w:rFonts w:eastAsia="Times New Roman" w:hint="eastAsia"/>
          <w:sz w:val="20"/>
        </w:rPr>
        <w:t>š</w:t>
      </w:r>
      <w:r w:rsidRPr="00152D68">
        <w:rPr>
          <w:rFonts w:eastAsia="Times New Roman"/>
          <w:sz w:val="20"/>
        </w:rPr>
        <w:t>n</w:t>
      </w:r>
      <w:r w:rsidRPr="00152D68">
        <w:rPr>
          <w:rFonts w:eastAsia="Times New Roman" w:hint="eastAsia"/>
          <w:sz w:val="20"/>
        </w:rPr>
        <w:t>á</w:t>
      </w:r>
      <w:r w:rsidRPr="00152D68">
        <w:rPr>
          <w:rFonts w:eastAsia="Times New Roman"/>
          <w:sz w:val="20"/>
        </w:rPr>
        <w:t xml:space="preserve"> a</w:t>
      </w:r>
      <w:r>
        <w:rPr>
          <w:rFonts w:eastAsia="Times New Roman"/>
          <w:sz w:val="20"/>
        </w:rPr>
        <w:t xml:space="preserve"> </w:t>
      </w:r>
      <w:r w:rsidRPr="00152D68">
        <w:rPr>
          <w:rFonts w:eastAsia="Times New Roman"/>
          <w:sz w:val="20"/>
        </w:rPr>
        <w:t>naru</w:t>
      </w:r>
      <w:r w:rsidRPr="00152D68">
        <w:rPr>
          <w:rFonts w:eastAsia="Times New Roman" w:hint="eastAsia"/>
          <w:sz w:val="20"/>
        </w:rPr>
        <w:t>š</w:t>
      </w:r>
      <w:r w:rsidRPr="00152D68">
        <w:rPr>
          <w:rFonts w:eastAsia="Times New Roman"/>
          <w:sz w:val="20"/>
        </w:rPr>
        <w:t>uj</w:t>
      </w:r>
      <w:r w:rsidRPr="00152D68">
        <w:rPr>
          <w:rFonts w:eastAsia="Times New Roman" w:hint="eastAsia"/>
          <w:sz w:val="20"/>
        </w:rPr>
        <w:t>í</w:t>
      </w:r>
      <w:r>
        <w:rPr>
          <w:rFonts w:eastAsia="Times New Roman"/>
          <w:sz w:val="20"/>
        </w:rPr>
        <w:t xml:space="preserve"> </w:t>
      </w:r>
      <w:r w:rsidRPr="00152D68">
        <w:rPr>
          <w:rFonts w:eastAsia="Times New Roman"/>
          <w:sz w:val="20"/>
        </w:rPr>
        <w:t>architektonický ráz budovy. Dle jednání</w:t>
      </w:r>
      <w:r>
        <w:rPr>
          <w:rFonts w:eastAsia="Times New Roman"/>
          <w:sz w:val="20"/>
        </w:rPr>
        <w:t xml:space="preserve"> s NPÚ</w:t>
      </w:r>
      <w:r w:rsidRPr="00152D68">
        <w:rPr>
          <w:rFonts w:eastAsia="Times New Roman"/>
          <w:sz w:val="20"/>
        </w:rPr>
        <w:t xml:space="preserve"> 27.1.2021 bylo stanoveno, že vybrané stavební otvory oken budou</w:t>
      </w:r>
      <w:r>
        <w:rPr>
          <w:rFonts w:eastAsia="Times New Roman"/>
          <w:sz w:val="20"/>
        </w:rPr>
        <w:t xml:space="preserve"> </w:t>
      </w:r>
      <w:r w:rsidRPr="00152D68">
        <w:rPr>
          <w:rFonts w:eastAsia="Times New Roman"/>
          <w:sz w:val="20"/>
        </w:rPr>
        <w:t>tvarov</w:t>
      </w:r>
      <w:r w:rsidRPr="00152D68">
        <w:rPr>
          <w:rFonts w:eastAsia="Times New Roman" w:hint="eastAsia"/>
          <w:sz w:val="20"/>
        </w:rPr>
        <w:t>ě</w:t>
      </w:r>
      <w:r w:rsidRPr="00152D68">
        <w:rPr>
          <w:rFonts w:eastAsia="Times New Roman"/>
          <w:sz w:val="20"/>
        </w:rPr>
        <w:t xml:space="preserve"> sjednoceny. V návrhu bude 7 otvorů oken rekonstruov</w:t>
      </w:r>
      <w:r w:rsidRPr="00152D68">
        <w:rPr>
          <w:rFonts w:eastAsia="Times New Roman" w:hint="eastAsia"/>
          <w:sz w:val="20"/>
        </w:rPr>
        <w:t>á</w:t>
      </w:r>
      <w:r w:rsidRPr="00152D68">
        <w:rPr>
          <w:rFonts w:eastAsia="Times New Roman"/>
          <w:sz w:val="20"/>
        </w:rPr>
        <w:t>no jako kopie pravideln</w:t>
      </w:r>
      <w:r w:rsidRPr="00152D68">
        <w:rPr>
          <w:rFonts w:eastAsia="Times New Roman" w:hint="eastAsia"/>
          <w:sz w:val="20"/>
        </w:rPr>
        <w:t>ě</w:t>
      </w:r>
      <w:r>
        <w:rPr>
          <w:rFonts w:eastAsia="Times New Roman"/>
          <w:sz w:val="20"/>
        </w:rPr>
        <w:t xml:space="preserve"> </w:t>
      </w:r>
      <w:r w:rsidRPr="00152D68">
        <w:rPr>
          <w:rFonts w:eastAsia="Times New Roman"/>
          <w:sz w:val="20"/>
        </w:rPr>
        <w:t>řazen</w:t>
      </w:r>
      <w:r w:rsidRPr="00152D68">
        <w:rPr>
          <w:rFonts w:eastAsia="Times New Roman" w:hint="eastAsia"/>
          <w:sz w:val="20"/>
        </w:rPr>
        <w:t>ý</w:t>
      </w:r>
      <w:r w:rsidRPr="00152D68">
        <w:rPr>
          <w:rFonts w:eastAsia="Times New Roman"/>
          <w:sz w:val="20"/>
        </w:rPr>
        <w:t>ch st</w:t>
      </w:r>
      <w:r w:rsidRPr="00152D68">
        <w:rPr>
          <w:rFonts w:eastAsia="Times New Roman" w:hint="eastAsia"/>
          <w:sz w:val="20"/>
        </w:rPr>
        <w:t>á</w:t>
      </w:r>
      <w:r w:rsidRPr="00152D68">
        <w:rPr>
          <w:rFonts w:eastAsia="Times New Roman"/>
          <w:sz w:val="20"/>
        </w:rPr>
        <w:t>vaj</w:t>
      </w:r>
      <w:r w:rsidRPr="00152D68">
        <w:rPr>
          <w:rFonts w:eastAsia="Times New Roman" w:hint="eastAsia"/>
          <w:sz w:val="20"/>
        </w:rPr>
        <w:t>í</w:t>
      </w:r>
      <w:r w:rsidRPr="00152D68">
        <w:rPr>
          <w:rFonts w:eastAsia="Times New Roman"/>
          <w:sz w:val="20"/>
        </w:rPr>
        <w:t>c</w:t>
      </w:r>
      <w:r w:rsidRPr="00152D68">
        <w:rPr>
          <w:rFonts w:eastAsia="Times New Roman" w:hint="eastAsia"/>
          <w:sz w:val="20"/>
        </w:rPr>
        <w:t>í</w:t>
      </w:r>
      <w:r w:rsidRPr="00152D68">
        <w:rPr>
          <w:rFonts w:eastAsia="Times New Roman"/>
          <w:sz w:val="20"/>
        </w:rPr>
        <w:t>ch</w:t>
      </w:r>
      <w:r>
        <w:rPr>
          <w:rFonts w:eastAsia="Times New Roman"/>
          <w:sz w:val="20"/>
        </w:rPr>
        <w:t xml:space="preserve"> </w:t>
      </w:r>
      <w:r w:rsidRPr="00152D68">
        <w:rPr>
          <w:rFonts w:eastAsia="Times New Roman"/>
          <w:sz w:val="20"/>
        </w:rPr>
        <w:t>oken s nadsv</w:t>
      </w:r>
      <w:r w:rsidRPr="00152D68">
        <w:rPr>
          <w:rFonts w:eastAsia="Times New Roman" w:hint="eastAsia"/>
          <w:sz w:val="20"/>
        </w:rPr>
        <w:t>ě</w:t>
      </w:r>
      <w:r w:rsidRPr="00152D68">
        <w:rPr>
          <w:rFonts w:eastAsia="Times New Roman"/>
          <w:sz w:val="20"/>
        </w:rPr>
        <w:t>tl</w:t>
      </w:r>
      <w:r w:rsidRPr="00152D68">
        <w:rPr>
          <w:rFonts w:eastAsia="Times New Roman" w:hint="eastAsia"/>
          <w:sz w:val="20"/>
        </w:rPr>
        <w:t>í</w:t>
      </w:r>
      <w:r w:rsidRPr="00152D68">
        <w:rPr>
          <w:rFonts w:eastAsia="Times New Roman"/>
          <w:sz w:val="20"/>
        </w:rPr>
        <w:t>kem. Přesn</w:t>
      </w:r>
      <w:r w:rsidRPr="00152D68">
        <w:rPr>
          <w:rFonts w:eastAsia="Times New Roman" w:hint="eastAsia"/>
          <w:sz w:val="20"/>
        </w:rPr>
        <w:t>é</w:t>
      </w:r>
      <w:r w:rsidRPr="00152D68">
        <w:rPr>
          <w:rFonts w:eastAsia="Times New Roman"/>
          <w:sz w:val="20"/>
        </w:rPr>
        <w:t xml:space="preserve"> um</w:t>
      </w:r>
      <w:r w:rsidRPr="00152D68">
        <w:rPr>
          <w:rFonts w:eastAsia="Times New Roman" w:hint="eastAsia"/>
          <w:sz w:val="20"/>
        </w:rPr>
        <w:t>í</w:t>
      </w:r>
      <w:r w:rsidRPr="00152D68">
        <w:rPr>
          <w:rFonts w:eastAsia="Times New Roman"/>
          <w:sz w:val="20"/>
        </w:rPr>
        <w:t>st</w:t>
      </w:r>
      <w:r w:rsidRPr="00152D68">
        <w:rPr>
          <w:rFonts w:eastAsia="Times New Roman" w:hint="eastAsia"/>
          <w:sz w:val="20"/>
        </w:rPr>
        <w:t>ě</w:t>
      </w:r>
      <w:r w:rsidRPr="00152D68">
        <w:rPr>
          <w:rFonts w:eastAsia="Times New Roman"/>
          <w:sz w:val="20"/>
        </w:rPr>
        <w:t>n</w:t>
      </w:r>
      <w:r w:rsidRPr="00152D68">
        <w:rPr>
          <w:rFonts w:eastAsia="Times New Roman" w:hint="eastAsia"/>
          <w:sz w:val="20"/>
        </w:rPr>
        <w:t>í</w:t>
      </w:r>
      <w:r w:rsidRPr="00152D68">
        <w:rPr>
          <w:rFonts w:eastAsia="Times New Roman"/>
          <w:sz w:val="20"/>
        </w:rPr>
        <w:t xml:space="preserve"> a počet bude určen po posouzen</w:t>
      </w:r>
      <w:r w:rsidRPr="00152D68">
        <w:rPr>
          <w:rFonts w:eastAsia="Times New Roman" w:hint="eastAsia"/>
          <w:sz w:val="20"/>
        </w:rPr>
        <w:t>í</w:t>
      </w:r>
      <w:r w:rsidRPr="00152D68">
        <w:rPr>
          <w:rFonts w:eastAsia="Times New Roman"/>
          <w:sz w:val="20"/>
        </w:rPr>
        <w:t xml:space="preserve"> statikem dle odkrytých konstrukcí.</w:t>
      </w:r>
      <w:r>
        <w:rPr>
          <w:rFonts w:eastAsia="Times New Roman"/>
          <w:sz w:val="20"/>
        </w:rPr>
        <w:t xml:space="preserve"> </w:t>
      </w:r>
      <w:r w:rsidRPr="00152D68">
        <w:rPr>
          <w:rFonts w:eastAsia="Times New Roman"/>
          <w:sz w:val="20"/>
        </w:rPr>
        <w:t>Dle dobov</w:t>
      </w:r>
      <w:r w:rsidRPr="00152D68">
        <w:rPr>
          <w:rFonts w:eastAsia="Times New Roman" w:hint="eastAsia"/>
          <w:sz w:val="20"/>
        </w:rPr>
        <w:t>é</w:t>
      </w:r>
      <w:r w:rsidRPr="00152D68">
        <w:rPr>
          <w:rFonts w:eastAsia="Times New Roman"/>
          <w:sz w:val="20"/>
        </w:rPr>
        <w:t>ho vyobrazen</w:t>
      </w:r>
      <w:r w:rsidRPr="00152D68">
        <w:rPr>
          <w:rFonts w:eastAsia="Times New Roman" w:hint="eastAsia"/>
          <w:sz w:val="20"/>
        </w:rPr>
        <w:t>í</w:t>
      </w:r>
      <w:r w:rsidRPr="00152D68">
        <w:rPr>
          <w:rFonts w:eastAsia="Times New Roman"/>
          <w:sz w:val="20"/>
        </w:rPr>
        <w:t xml:space="preserve"> maj</w:t>
      </w:r>
      <w:r w:rsidRPr="00152D68">
        <w:rPr>
          <w:rFonts w:eastAsia="Times New Roman" w:hint="eastAsia"/>
          <w:sz w:val="20"/>
        </w:rPr>
        <w:t>í</w:t>
      </w:r>
      <w:r w:rsidRPr="00152D68">
        <w:rPr>
          <w:rFonts w:eastAsia="Times New Roman"/>
          <w:sz w:val="20"/>
        </w:rPr>
        <w:t xml:space="preserve"> okna SO.02 sm</w:t>
      </w:r>
      <w:r w:rsidRPr="00152D68">
        <w:rPr>
          <w:rFonts w:eastAsia="Times New Roman" w:hint="eastAsia"/>
          <w:sz w:val="20"/>
        </w:rPr>
        <w:t>ě</w:t>
      </w:r>
      <w:r w:rsidRPr="00152D68">
        <w:rPr>
          <w:rFonts w:eastAsia="Times New Roman"/>
          <w:sz w:val="20"/>
        </w:rPr>
        <w:t>ruj</w:t>
      </w:r>
      <w:r w:rsidRPr="00152D68">
        <w:rPr>
          <w:rFonts w:eastAsia="Times New Roman" w:hint="eastAsia"/>
          <w:sz w:val="20"/>
        </w:rPr>
        <w:t>í</w:t>
      </w:r>
      <w:r w:rsidRPr="00152D68">
        <w:rPr>
          <w:rFonts w:eastAsia="Times New Roman"/>
          <w:sz w:val="20"/>
        </w:rPr>
        <w:t>c</w:t>
      </w:r>
      <w:r w:rsidRPr="00152D68">
        <w:rPr>
          <w:rFonts w:eastAsia="Times New Roman" w:hint="eastAsia"/>
          <w:sz w:val="20"/>
        </w:rPr>
        <w:t>í</w:t>
      </w:r>
      <w:r w:rsidRPr="00152D68">
        <w:rPr>
          <w:rFonts w:eastAsia="Times New Roman"/>
          <w:sz w:val="20"/>
        </w:rPr>
        <w:t xml:space="preserve"> na jih a z</w:t>
      </w:r>
      <w:r w:rsidRPr="00152D68">
        <w:rPr>
          <w:rFonts w:eastAsia="Times New Roman" w:hint="eastAsia"/>
          <w:sz w:val="20"/>
        </w:rPr>
        <w:t>á</w:t>
      </w:r>
      <w:r w:rsidRPr="00152D68">
        <w:rPr>
          <w:rFonts w:eastAsia="Times New Roman"/>
          <w:sz w:val="20"/>
        </w:rPr>
        <w:t>pad segmentov</w:t>
      </w:r>
      <w:r w:rsidRPr="00152D68">
        <w:rPr>
          <w:rFonts w:eastAsia="Times New Roman" w:hint="eastAsia"/>
          <w:sz w:val="20"/>
        </w:rPr>
        <w:t>é</w:t>
      </w:r>
      <w:r w:rsidRPr="00152D68">
        <w:rPr>
          <w:rFonts w:eastAsia="Times New Roman"/>
          <w:sz w:val="20"/>
        </w:rPr>
        <w:t>, obloukov</w:t>
      </w:r>
      <w:r w:rsidRPr="00152D68">
        <w:rPr>
          <w:rFonts w:eastAsia="Times New Roman" w:hint="eastAsia"/>
          <w:sz w:val="20"/>
        </w:rPr>
        <w:t>é</w:t>
      </w:r>
      <w:r w:rsidRPr="00152D68">
        <w:rPr>
          <w:rFonts w:eastAsia="Times New Roman"/>
          <w:sz w:val="20"/>
        </w:rPr>
        <w:t xml:space="preserve"> nadpraž</w:t>
      </w:r>
      <w:r w:rsidRPr="00152D68">
        <w:rPr>
          <w:rFonts w:eastAsia="Times New Roman" w:hint="eastAsia"/>
          <w:sz w:val="20"/>
        </w:rPr>
        <w:t>í</w:t>
      </w:r>
      <w:r w:rsidRPr="00152D68">
        <w:rPr>
          <w:rFonts w:eastAsia="Times New Roman"/>
          <w:sz w:val="20"/>
        </w:rPr>
        <w:t>, kter</w:t>
      </w:r>
      <w:r w:rsidRPr="00152D68">
        <w:rPr>
          <w:rFonts w:eastAsia="Times New Roman" w:hint="eastAsia"/>
          <w:sz w:val="20"/>
        </w:rPr>
        <w:t>é</w:t>
      </w:r>
      <w:r>
        <w:rPr>
          <w:rFonts w:eastAsia="Times New Roman"/>
          <w:sz w:val="20"/>
        </w:rPr>
        <w:t xml:space="preserve"> </w:t>
      </w:r>
      <w:r w:rsidRPr="00152D68">
        <w:rPr>
          <w:rFonts w:eastAsia="Times New Roman"/>
          <w:sz w:val="20"/>
        </w:rPr>
        <w:t>bude navráceno – n</w:t>
      </w:r>
      <w:r w:rsidRPr="00152D68">
        <w:rPr>
          <w:rFonts w:eastAsia="Times New Roman" w:hint="eastAsia"/>
          <w:sz w:val="20"/>
        </w:rPr>
        <w:t>á</w:t>
      </w:r>
      <w:r w:rsidRPr="00152D68">
        <w:rPr>
          <w:rFonts w:eastAsia="Times New Roman"/>
          <w:sz w:val="20"/>
        </w:rPr>
        <w:t>vrh předpokl</w:t>
      </w:r>
      <w:r w:rsidRPr="00152D68">
        <w:rPr>
          <w:rFonts w:eastAsia="Times New Roman" w:hint="eastAsia"/>
          <w:sz w:val="20"/>
        </w:rPr>
        <w:t>á</w:t>
      </w:r>
      <w:r w:rsidRPr="00152D68">
        <w:rPr>
          <w:rFonts w:eastAsia="Times New Roman"/>
          <w:sz w:val="20"/>
        </w:rPr>
        <w:t>d</w:t>
      </w:r>
      <w:r w:rsidRPr="00152D68">
        <w:rPr>
          <w:rFonts w:eastAsia="Times New Roman" w:hint="eastAsia"/>
          <w:sz w:val="20"/>
        </w:rPr>
        <w:t>á</w:t>
      </w:r>
      <w:r w:rsidRPr="00152D68">
        <w:rPr>
          <w:rFonts w:eastAsia="Times New Roman"/>
          <w:sz w:val="20"/>
        </w:rPr>
        <w:t xml:space="preserve"> toto tvarov</w:t>
      </w:r>
      <w:r w:rsidRPr="00152D68">
        <w:rPr>
          <w:rFonts w:eastAsia="Times New Roman" w:hint="eastAsia"/>
          <w:sz w:val="20"/>
        </w:rPr>
        <w:t>é</w:t>
      </w:r>
      <w:r w:rsidRPr="00152D68">
        <w:rPr>
          <w:rFonts w:eastAsia="Times New Roman"/>
          <w:sz w:val="20"/>
        </w:rPr>
        <w:t xml:space="preserve"> ře</w:t>
      </w:r>
      <w:r w:rsidRPr="00152D68">
        <w:rPr>
          <w:rFonts w:eastAsia="Times New Roman" w:hint="eastAsia"/>
          <w:sz w:val="20"/>
        </w:rPr>
        <w:t>š</w:t>
      </w:r>
      <w:r w:rsidRPr="00152D68">
        <w:rPr>
          <w:rFonts w:eastAsia="Times New Roman"/>
          <w:sz w:val="20"/>
        </w:rPr>
        <w:t>en</w:t>
      </w:r>
      <w:r w:rsidRPr="00152D68">
        <w:rPr>
          <w:rFonts w:eastAsia="Times New Roman" w:hint="eastAsia"/>
          <w:sz w:val="20"/>
        </w:rPr>
        <w:t>í</w:t>
      </w:r>
      <w:r w:rsidRPr="00152D68">
        <w:rPr>
          <w:rFonts w:eastAsia="Times New Roman"/>
          <w:sz w:val="20"/>
        </w:rPr>
        <w:t xml:space="preserve"> u celkem 19 otvorů oken.</w:t>
      </w:r>
      <w:r>
        <w:rPr>
          <w:rFonts w:eastAsia="Times New Roman"/>
          <w:sz w:val="20"/>
        </w:rPr>
        <w:t xml:space="preserve"> </w:t>
      </w:r>
    </w:p>
    <w:p w14:paraId="06C65AF3" w14:textId="77777777" w:rsidR="00CC5709" w:rsidRPr="00152D68" w:rsidRDefault="00CC5709" w:rsidP="00CC5709">
      <w:pPr>
        <w:spacing w:line="276" w:lineRule="auto"/>
        <w:ind w:left="612"/>
        <w:jc w:val="both"/>
        <w:rPr>
          <w:rFonts w:eastAsia="Times New Roman"/>
          <w:sz w:val="20"/>
        </w:rPr>
      </w:pPr>
      <w:r w:rsidRPr="00152D68">
        <w:rPr>
          <w:rFonts w:eastAsia="Times New Roman"/>
          <w:sz w:val="20"/>
        </w:rPr>
        <w:t>Důvodem rozšíření oken na západní fasádě objektu SO.02 mohlo být zlepšení podmínek denní osvětlenosti v</w:t>
      </w:r>
      <w:r>
        <w:rPr>
          <w:rFonts w:eastAsia="Times New Roman"/>
          <w:sz w:val="20"/>
        </w:rPr>
        <w:t> </w:t>
      </w:r>
      <w:r w:rsidRPr="00152D68">
        <w:rPr>
          <w:rFonts w:eastAsia="Times New Roman"/>
          <w:sz w:val="20"/>
        </w:rPr>
        <w:t>příčném</w:t>
      </w:r>
      <w:r>
        <w:rPr>
          <w:rFonts w:eastAsia="Times New Roman"/>
          <w:sz w:val="20"/>
        </w:rPr>
        <w:t xml:space="preserve"> </w:t>
      </w:r>
      <w:r w:rsidRPr="00152D68">
        <w:rPr>
          <w:rFonts w:eastAsia="Times New Roman"/>
          <w:sz w:val="20"/>
        </w:rPr>
        <w:t>stěnovém systému, úpravy velikosti oken v místnostech určených pro dlouhodobý pobyt dětí musí vyhovovat</w:t>
      </w:r>
      <w:r>
        <w:rPr>
          <w:rFonts w:eastAsia="Times New Roman"/>
          <w:sz w:val="20"/>
        </w:rPr>
        <w:t xml:space="preserve"> </w:t>
      </w:r>
      <w:r w:rsidRPr="00152D68">
        <w:rPr>
          <w:rFonts w:eastAsia="Times New Roman"/>
          <w:sz w:val="20"/>
        </w:rPr>
        <w:t>požadavkům na denní osvětlenost. Z dochované dokumentace není jasné řešení navazujících stropů a v případě zjištění</w:t>
      </w:r>
      <w:r>
        <w:rPr>
          <w:rFonts w:eastAsia="Times New Roman"/>
          <w:sz w:val="20"/>
        </w:rPr>
        <w:t xml:space="preserve"> </w:t>
      </w:r>
      <w:r w:rsidRPr="00152D68">
        <w:rPr>
          <w:rFonts w:eastAsia="Times New Roman"/>
          <w:sz w:val="20"/>
        </w:rPr>
        <w:t>historických kleneb nechat úpravy posoudit statikem.</w:t>
      </w:r>
      <w:r>
        <w:rPr>
          <w:rFonts w:eastAsia="Times New Roman"/>
          <w:sz w:val="20"/>
        </w:rPr>
        <w:t xml:space="preserve"> </w:t>
      </w:r>
      <w:r w:rsidRPr="00152D68">
        <w:rPr>
          <w:rFonts w:eastAsia="Times New Roman"/>
          <w:sz w:val="20"/>
        </w:rPr>
        <w:t>Požadavek na historizující scelení fasády vyžaduje citlivý návrh, v souladu s metodikami NPÚ. Návrh</w:t>
      </w:r>
    </w:p>
    <w:p w14:paraId="029BE231" w14:textId="77777777" w:rsidR="00CC5709" w:rsidRDefault="00CC5709" w:rsidP="00CC5709">
      <w:pPr>
        <w:spacing w:line="276" w:lineRule="auto"/>
        <w:ind w:left="612"/>
        <w:jc w:val="both"/>
        <w:rPr>
          <w:rFonts w:eastAsia="Times New Roman"/>
          <w:sz w:val="20"/>
        </w:rPr>
      </w:pPr>
      <w:r w:rsidRPr="00152D68">
        <w:rPr>
          <w:rFonts w:eastAsia="Times New Roman"/>
          <w:sz w:val="20"/>
        </w:rPr>
        <w:t>předpokl</w:t>
      </w:r>
      <w:r w:rsidRPr="00152D68">
        <w:rPr>
          <w:rFonts w:eastAsia="Times New Roman" w:hint="eastAsia"/>
          <w:sz w:val="20"/>
        </w:rPr>
        <w:t>á</w:t>
      </w:r>
      <w:r w:rsidRPr="00152D68">
        <w:rPr>
          <w:rFonts w:eastAsia="Times New Roman"/>
          <w:sz w:val="20"/>
        </w:rPr>
        <w:t>d</w:t>
      </w:r>
      <w:r w:rsidRPr="00152D68">
        <w:rPr>
          <w:rFonts w:eastAsia="Times New Roman" w:hint="eastAsia"/>
          <w:sz w:val="20"/>
        </w:rPr>
        <w:t>á</w:t>
      </w:r>
      <w:r w:rsidRPr="00152D68">
        <w:rPr>
          <w:rFonts w:eastAsia="Times New Roman"/>
          <w:sz w:val="20"/>
        </w:rPr>
        <w:t xml:space="preserve"> tradicion</w:t>
      </w:r>
      <w:r w:rsidRPr="00152D68">
        <w:rPr>
          <w:rFonts w:eastAsia="Times New Roman" w:hint="eastAsia"/>
          <w:sz w:val="20"/>
        </w:rPr>
        <w:t>á</w:t>
      </w:r>
      <w:r w:rsidRPr="00152D68">
        <w:rPr>
          <w:rFonts w:eastAsia="Times New Roman"/>
          <w:sz w:val="20"/>
        </w:rPr>
        <w:t>ln</w:t>
      </w:r>
      <w:r w:rsidRPr="00152D68">
        <w:rPr>
          <w:rFonts w:eastAsia="Times New Roman" w:hint="eastAsia"/>
          <w:sz w:val="20"/>
        </w:rPr>
        <w:t>í</w:t>
      </w:r>
      <w:r w:rsidRPr="00152D68">
        <w:rPr>
          <w:rFonts w:eastAsia="Times New Roman"/>
          <w:sz w:val="20"/>
        </w:rPr>
        <w:t xml:space="preserve"> způsob ztv</w:t>
      </w:r>
      <w:r w:rsidRPr="00152D68">
        <w:rPr>
          <w:rFonts w:eastAsia="Times New Roman" w:hint="eastAsia"/>
          <w:sz w:val="20"/>
        </w:rPr>
        <w:t>á</w:t>
      </w:r>
      <w:r w:rsidRPr="00152D68">
        <w:rPr>
          <w:rFonts w:eastAsia="Times New Roman"/>
          <w:sz w:val="20"/>
        </w:rPr>
        <w:t>rn</w:t>
      </w:r>
      <w:r w:rsidRPr="00152D68">
        <w:rPr>
          <w:rFonts w:eastAsia="Times New Roman" w:hint="eastAsia"/>
          <w:sz w:val="20"/>
        </w:rPr>
        <w:t>ě</w:t>
      </w:r>
      <w:r w:rsidRPr="00152D68">
        <w:rPr>
          <w:rFonts w:eastAsia="Times New Roman"/>
          <w:sz w:val="20"/>
        </w:rPr>
        <w:t>n</w:t>
      </w:r>
      <w:r w:rsidRPr="00152D68">
        <w:rPr>
          <w:rFonts w:eastAsia="Times New Roman" w:hint="eastAsia"/>
          <w:sz w:val="20"/>
        </w:rPr>
        <w:t>í</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dy. Průčel</w:t>
      </w:r>
      <w:r w:rsidRPr="00152D68">
        <w:rPr>
          <w:rFonts w:eastAsia="Times New Roman" w:hint="eastAsia"/>
          <w:sz w:val="20"/>
        </w:rPr>
        <w:t>í</w:t>
      </w:r>
      <w:r w:rsidRPr="00152D68">
        <w:rPr>
          <w:rFonts w:eastAsia="Times New Roman"/>
          <w:sz w:val="20"/>
        </w:rPr>
        <w:t xml:space="preserve"> bude ře</w:t>
      </w:r>
      <w:r w:rsidRPr="00152D68">
        <w:rPr>
          <w:rFonts w:eastAsia="Times New Roman" w:hint="eastAsia"/>
          <w:sz w:val="20"/>
        </w:rPr>
        <w:t>š</w:t>
      </w:r>
      <w:r w:rsidRPr="00152D68">
        <w:rPr>
          <w:rFonts w:eastAsia="Times New Roman"/>
          <w:sz w:val="20"/>
        </w:rPr>
        <w:t>eno s omítkou a jeho základní rastr,</w:t>
      </w:r>
      <w:r>
        <w:rPr>
          <w:rFonts w:eastAsia="Times New Roman"/>
          <w:sz w:val="20"/>
        </w:rPr>
        <w:t xml:space="preserve"> </w:t>
      </w:r>
      <w:r w:rsidRPr="00152D68">
        <w:rPr>
          <w:rFonts w:eastAsia="Times New Roman"/>
          <w:sz w:val="20"/>
        </w:rPr>
        <w:t>daný</w:t>
      </w:r>
      <w:r>
        <w:rPr>
          <w:rFonts w:eastAsia="Times New Roman"/>
          <w:sz w:val="20"/>
        </w:rPr>
        <w:t xml:space="preserve"> </w:t>
      </w:r>
      <w:r w:rsidRPr="00152D68">
        <w:rPr>
          <w:rFonts w:eastAsia="Times New Roman"/>
          <w:sz w:val="20"/>
        </w:rPr>
        <w:t>okenn</w:t>
      </w:r>
      <w:r w:rsidRPr="00152D68">
        <w:rPr>
          <w:rFonts w:eastAsia="Times New Roman" w:hint="eastAsia"/>
          <w:sz w:val="20"/>
        </w:rPr>
        <w:t>í</w:t>
      </w:r>
      <w:r w:rsidRPr="00152D68">
        <w:rPr>
          <w:rFonts w:eastAsia="Times New Roman"/>
          <w:sz w:val="20"/>
        </w:rPr>
        <w:t>mi a dveřn</w:t>
      </w:r>
      <w:r w:rsidRPr="00152D68">
        <w:rPr>
          <w:rFonts w:eastAsia="Times New Roman" w:hint="eastAsia"/>
          <w:sz w:val="20"/>
        </w:rPr>
        <w:t>í</w:t>
      </w:r>
      <w:r w:rsidRPr="00152D68">
        <w:rPr>
          <w:rFonts w:eastAsia="Times New Roman"/>
          <w:sz w:val="20"/>
        </w:rPr>
        <w:t>mi otvory, bude obohacen o prost</w:t>
      </w:r>
      <w:r w:rsidRPr="00152D68">
        <w:rPr>
          <w:rFonts w:eastAsia="Times New Roman" w:hint="eastAsia"/>
          <w:sz w:val="20"/>
        </w:rPr>
        <w:t>é</w:t>
      </w:r>
      <w:r w:rsidRPr="00152D68">
        <w:rPr>
          <w:rFonts w:eastAsia="Times New Roman"/>
          <w:sz w:val="20"/>
        </w:rPr>
        <w:t>, jemn</w:t>
      </w:r>
      <w:r w:rsidRPr="00152D68">
        <w:rPr>
          <w:rFonts w:eastAsia="Times New Roman" w:hint="eastAsia"/>
          <w:sz w:val="20"/>
        </w:rPr>
        <w:t>ě</w:t>
      </w:r>
      <w:r w:rsidRPr="00152D68">
        <w:rPr>
          <w:rFonts w:eastAsia="Times New Roman"/>
          <w:sz w:val="20"/>
        </w:rPr>
        <w:t xml:space="preserve"> vystoupl</w:t>
      </w:r>
      <w:r w:rsidRPr="00152D68">
        <w:rPr>
          <w:rFonts w:eastAsia="Times New Roman" w:hint="eastAsia"/>
          <w:sz w:val="20"/>
        </w:rPr>
        <w:t>é</w:t>
      </w:r>
      <w:r w:rsidRPr="00152D68">
        <w:rPr>
          <w:rFonts w:eastAsia="Times New Roman"/>
          <w:sz w:val="20"/>
        </w:rPr>
        <w:t xml:space="preserve"> </w:t>
      </w:r>
      <w:r w:rsidRPr="00152D68">
        <w:rPr>
          <w:rFonts w:eastAsia="Times New Roman" w:hint="eastAsia"/>
          <w:sz w:val="20"/>
        </w:rPr>
        <w:t>š</w:t>
      </w:r>
      <w:r w:rsidRPr="00152D68">
        <w:rPr>
          <w:rFonts w:eastAsia="Times New Roman"/>
          <w:sz w:val="20"/>
        </w:rPr>
        <w:t>ambr</w:t>
      </w:r>
      <w:r w:rsidRPr="00152D68">
        <w:rPr>
          <w:rFonts w:eastAsia="Times New Roman" w:hint="eastAsia"/>
          <w:sz w:val="20"/>
        </w:rPr>
        <w:t>á</w:t>
      </w:r>
      <w:r w:rsidRPr="00152D68">
        <w:rPr>
          <w:rFonts w:eastAsia="Times New Roman"/>
          <w:sz w:val="20"/>
        </w:rPr>
        <w:t>ny, jednoduchou korunn</w:t>
      </w:r>
      <w:r w:rsidRPr="00152D68">
        <w:rPr>
          <w:rFonts w:eastAsia="Times New Roman" w:hint="eastAsia"/>
          <w:sz w:val="20"/>
        </w:rPr>
        <w:t>í</w:t>
      </w:r>
      <w:r w:rsidRPr="00152D68">
        <w:rPr>
          <w:rFonts w:eastAsia="Times New Roman"/>
          <w:sz w:val="20"/>
        </w:rPr>
        <w:t xml:space="preserve"> ř</w:t>
      </w:r>
      <w:r w:rsidRPr="00152D68">
        <w:rPr>
          <w:rFonts w:eastAsia="Times New Roman" w:hint="eastAsia"/>
          <w:sz w:val="20"/>
        </w:rPr>
        <w:t>í</w:t>
      </w:r>
      <w:r w:rsidRPr="00152D68">
        <w:rPr>
          <w:rFonts w:eastAsia="Times New Roman"/>
          <w:sz w:val="20"/>
        </w:rPr>
        <w:t>msu,</w:t>
      </w:r>
      <w:r>
        <w:rPr>
          <w:rFonts w:eastAsia="Times New Roman"/>
          <w:sz w:val="20"/>
        </w:rPr>
        <w:t xml:space="preserve"> </w:t>
      </w:r>
      <w:r w:rsidRPr="00152D68">
        <w:rPr>
          <w:rFonts w:eastAsia="Times New Roman"/>
          <w:sz w:val="20"/>
        </w:rPr>
        <w:t>plochou kordonovou a soklovou ř</w:t>
      </w:r>
      <w:r w:rsidRPr="00152D68">
        <w:rPr>
          <w:rFonts w:eastAsia="Times New Roman" w:hint="eastAsia"/>
          <w:sz w:val="20"/>
        </w:rPr>
        <w:t>í</w:t>
      </w:r>
      <w:r w:rsidRPr="00152D68">
        <w:rPr>
          <w:rFonts w:eastAsia="Times New Roman"/>
          <w:sz w:val="20"/>
        </w:rPr>
        <w:t>msu. Samozřejmou souč</w:t>
      </w:r>
      <w:r w:rsidRPr="00152D68">
        <w:rPr>
          <w:rFonts w:eastAsia="Times New Roman" w:hint="eastAsia"/>
          <w:sz w:val="20"/>
        </w:rPr>
        <w:t>á</w:t>
      </w:r>
      <w:r w:rsidRPr="00152D68">
        <w:rPr>
          <w:rFonts w:eastAsia="Times New Roman"/>
          <w:sz w:val="20"/>
        </w:rPr>
        <w:t>st</w:t>
      </w:r>
      <w:r w:rsidRPr="00152D68">
        <w:rPr>
          <w:rFonts w:eastAsia="Times New Roman" w:hint="eastAsia"/>
          <w:sz w:val="20"/>
        </w:rPr>
        <w:t>í</w:t>
      </w:r>
      <w:r w:rsidRPr="00152D68">
        <w:rPr>
          <w:rFonts w:eastAsia="Times New Roman"/>
          <w:sz w:val="20"/>
        </w:rPr>
        <w:t xml:space="preserve"> takov</w:t>
      </w:r>
      <w:r w:rsidRPr="00152D68">
        <w:rPr>
          <w:rFonts w:eastAsia="Times New Roman" w:hint="eastAsia"/>
          <w:sz w:val="20"/>
        </w:rPr>
        <w:t>é</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dy jsou d</w:t>
      </w:r>
      <w:r w:rsidRPr="00152D68">
        <w:rPr>
          <w:rFonts w:eastAsia="Times New Roman" w:hint="eastAsia"/>
          <w:sz w:val="20"/>
        </w:rPr>
        <w:t>ě</w:t>
      </w:r>
      <w:r w:rsidRPr="00152D68">
        <w:rPr>
          <w:rFonts w:eastAsia="Times New Roman"/>
          <w:sz w:val="20"/>
        </w:rPr>
        <w:t>len</w:t>
      </w:r>
      <w:r w:rsidRPr="00152D68">
        <w:rPr>
          <w:rFonts w:eastAsia="Times New Roman" w:hint="eastAsia"/>
          <w:sz w:val="20"/>
        </w:rPr>
        <w:t>á</w:t>
      </w:r>
      <w:r w:rsidRPr="00152D68">
        <w:rPr>
          <w:rFonts w:eastAsia="Times New Roman"/>
          <w:sz w:val="20"/>
        </w:rPr>
        <w:t>, dřev</w:t>
      </w:r>
      <w:r w:rsidRPr="00152D68">
        <w:rPr>
          <w:rFonts w:eastAsia="Times New Roman" w:hint="eastAsia"/>
          <w:sz w:val="20"/>
        </w:rPr>
        <w:t>ě</w:t>
      </w:r>
      <w:r w:rsidRPr="00152D68">
        <w:rPr>
          <w:rFonts w:eastAsia="Times New Roman"/>
          <w:sz w:val="20"/>
        </w:rPr>
        <w:t>n</w:t>
      </w:r>
      <w:r w:rsidRPr="00152D68">
        <w:rPr>
          <w:rFonts w:eastAsia="Times New Roman" w:hint="eastAsia"/>
          <w:sz w:val="20"/>
        </w:rPr>
        <w:t>á</w:t>
      </w:r>
      <w:r w:rsidRPr="00152D68">
        <w:rPr>
          <w:rFonts w:eastAsia="Times New Roman"/>
          <w:sz w:val="20"/>
        </w:rPr>
        <w:t xml:space="preserve">, </w:t>
      </w:r>
      <w:r w:rsidRPr="00152D68">
        <w:rPr>
          <w:rFonts w:eastAsia="Times New Roman" w:hint="eastAsia"/>
          <w:sz w:val="20"/>
        </w:rPr>
        <w:t>š</w:t>
      </w:r>
      <w:r w:rsidRPr="00152D68">
        <w:rPr>
          <w:rFonts w:eastAsia="Times New Roman"/>
          <w:sz w:val="20"/>
        </w:rPr>
        <w:t>paletov</w:t>
      </w:r>
      <w:r w:rsidRPr="00152D68">
        <w:rPr>
          <w:rFonts w:eastAsia="Times New Roman" w:hint="eastAsia"/>
          <w:sz w:val="20"/>
        </w:rPr>
        <w:t>á</w:t>
      </w:r>
      <w:r>
        <w:rPr>
          <w:rFonts w:eastAsia="Times New Roman"/>
          <w:sz w:val="20"/>
        </w:rPr>
        <w:t xml:space="preserve"> </w:t>
      </w:r>
      <w:r w:rsidRPr="00152D68">
        <w:rPr>
          <w:rFonts w:eastAsia="Times New Roman"/>
          <w:sz w:val="20"/>
        </w:rPr>
        <w:t>okna s nadsv</w:t>
      </w:r>
      <w:r w:rsidRPr="00152D68">
        <w:rPr>
          <w:rFonts w:eastAsia="Times New Roman" w:hint="eastAsia"/>
          <w:sz w:val="20"/>
        </w:rPr>
        <w:t>ě</w:t>
      </w:r>
      <w:r w:rsidRPr="00152D68">
        <w:rPr>
          <w:rFonts w:eastAsia="Times New Roman"/>
          <w:sz w:val="20"/>
        </w:rPr>
        <w:t>tl</w:t>
      </w:r>
      <w:r w:rsidRPr="00152D68">
        <w:rPr>
          <w:rFonts w:eastAsia="Times New Roman" w:hint="eastAsia"/>
          <w:sz w:val="20"/>
        </w:rPr>
        <w:t>í</w:t>
      </w:r>
      <w:r w:rsidRPr="00152D68">
        <w:rPr>
          <w:rFonts w:eastAsia="Times New Roman"/>
          <w:sz w:val="20"/>
        </w:rPr>
        <w:t>kem orientovan</w:t>
      </w:r>
      <w:r w:rsidRPr="00152D68">
        <w:rPr>
          <w:rFonts w:eastAsia="Times New Roman" w:hint="eastAsia"/>
          <w:sz w:val="20"/>
        </w:rPr>
        <w:t>á</w:t>
      </w:r>
      <w:r w:rsidRPr="00152D68">
        <w:rPr>
          <w:rFonts w:eastAsia="Times New Roman"/>
          <w:sz w:val="20"/>
        </w:rPr>
        <w:t xml:space="preserve"> na v</w:t>
      </w:r>
      <w:r w:rsidRPr="00152D68">
        <w:rPr>
          <w:rFonts w:eastAsia="Times New Roman" w:hint="eastAsia"/>
          <w:sz w:val="20"/>
        </w:rPr>
        <w:t>ýš</w:t>
      </w:r>
      <w:r w:rsidRPr="00152D68">
        <w:rPr>
          <w:rFonts w:eastAsia="Times New Roman"/>
          <w:sz w:val="20"/>
        </w:rPr>
        <w:t>ku. Navrhovan</w:t>
      </w:r>
      <w:r w:rsidRPr="00152D68">
        <w:rPr>
          <w:rFonts w:eastAsia="Times New Roman" w:hint="eastAsia"/>
          <w:sz w:val="20"/>
        </w:rPr>
        <w:t>é</w:t>
      </w:r>
      <w:r w:rsidRPr="00152D68">
        <w:rPr>
          <w:rFonts w:eastAsia="Times New Roman"/>
          <w:sz w:val="20"/>
        </w:rPr>
        <w:t xml:space="preserve"> ře</w:t>
      </w:r>
      <w:r w:rsidRPr="00152D68">
        <w:rPr>
          <w:rFonts w:eastAsia="Times New Roman" w:hint="eastAsia"/>
          <w:sz w:val="20"/>
        </w:rPr>
        <w:t>š</w:t>
      </w:r>
      <w:r w:rsidRPr="00152D68">
        <w:rPr>
          <w:rFonts w:eastAsia="Times New Roman"/>
          <w:sz w:val="20"/>
        </w:rPr>
        <w:t>en</w:t>
      </w:r>
      <w:r w:rsidRPr="00152D68">
        <w:rPr>
          <w:rFonts w:eastAsia="Times New Roman" w:hint="eastAsia"/>
          <w:sz w:val="20"/>
        </w:rPr>
        <w:t>í</w:t>
      </w:r>
      <w:r w:rsidRPr="00152D68">
        <w:rPr>
          <w:rFonts w:eastAsia="Times New Roman"/>
          <w:sz w:val="20"/>
        </w:rPr>
        <w:t xml:space="preserve"> by m</w:t>
      </w:r>
      <w:r w:rsidRPr="00152D68">
        <w:rPr>
          <w:rFonts w:eastAsia="Times New Roman" w:hint="eastAsia"/>
          <w:sz w:val="20"/>
        </w:rPr>
        <w:t>ě</w:t>
      </w:r>
      <w:r w:rsidRPr="00152D68">
        <w:rPr>
          <w:rFonts w:eastAsia="Times New Roman"/>
          <w:sz w:val="20"/>
        </w:rPr>
        <w:t>lo b</w:t>
      </w:r>
      <w:r w:rsidRPr="00152D68">
        <w:rPr>
          <w:rFonts w:eastAsia="Times New Roman" w:hint="eastAsia"/>
          <w:sz w:val="20"/>
        </w:rPr>
        <w:t>ý</w:t>
      </w:r>
      <w:r w:rsidRPr="00152D68">
        <w:rPr>
          <w:rFonts w:eastAsia="Times New Roman"/>
          <w:sz w:val="20"/>
        </w:rPr>
        <w:t>t stylov</w:t>
      </w:r>
      <w:r w:rsidRPr="00152D68">
        <w:rPr>
          <w:rFonts w:eastAsia="Times New Roman" w:hint="eastAsia"/>
          <w:sz w:val="20"/>
        </w:rPr>
        <w:t>ě</w:t>
      </w:r>
      <w:r w:rsidRPr="00152D68">
        <w:rPr>
          <w:rFonts w:eastAsia="Times New Roman"/>
          <w:sz w:val="20"/>
        </w:rPr>
        <w:t xml:space="preserve"> neutr</w:t>
      </w:r>
      <w:r w:rsidRPr="00152D68">
        <w:rPr>
          <w:rFonts w:eastAsia="Times New Roman" w:hint="eastAsia"/>
          <w:sz w:val="20"/>
        </w:rPr>
        <w:t>á</w:t>
      </w:r>
      <w:r w:rsidRPr="00152D68">
        <w:rPr>
          <w:rFonts w:eastAsia="Times New Roman"/>
          <w:sz w:val="20"/>
        </w:rPr>
        <w:t>ln</w:t>
      </w:r>
      <w:r w:rsidRPr="00152D68">
        <w:rPr>
          <w:rFonts w:eastAsia="Times New Roman" w:hint="eastAsia"/>
          <w:sz w:val="20"/>
        </w:rPr>
        <w:t>í</w:t>
      </w:r>
      <w:r w:rsidRPr="00152D68">
        <w:rPr>
          <w:rFonts w:eastAsia="Times New Roman"/>
          <w:sz w:val="20"/>
        </w:rPr>
        <w:t xml:space="preserve"> a zajistit zapojen</w:t>
      </w:r>
      <w:r w:rsidRPr="00152D68">
        <w:rPr>
          <w:rFonts w:eastAsia="Times New Roman" w:hint="eastAsia"/>
          <w:sz w:val="20"/>
        </w:rPr>
        <w:t>í</w:t>
      </w:r>
      <w:r>
        <w:rPr>
          <w:rFonts w:eastAsia="Times New Roman"/>
          <w:sz w:val="20"/>
        </w:rPr>
        <w:t xml:space="preserve"> </w:t>
      </w:r>
      <w:r w:rsidRPr="00152D68">
        <w:rPr>
          <w:rFonts w:eastAsia="Times New Roman"/>
          <w:sz w:val="20"/>
        </w:rPr>
        <w:t>zmodernizované fasády do kontextu zóny památkové rezervace.</w:t>
      </w:r>
    </w:p>
    <w:p w14:paraId="314110F9" w14:textId="77777777" w:rsidR="00CC5709" w:rsidRPr="00D2685E" w:rsidRDefault="00CC5709">
      <w:pPr>
        <w:pStyle w:val="ZkladntextIMP"/>
        <w:numPr>
          <w:ilvl w:val="0"/>
          <w:numId w:val="44"/>
        </w:numPr>
        <w:jc w:val="both"/>
        <w:rPr>
          <w:sz w:val="20"/>
        </w:rPr>
      </w:pPr>
      <w:r w:rsidRPr="00D2685E">
        <w:rPr>
          <w:sz w:val="20"/>
        </w:rPr>
        <w:t>Výměna výplní stavebních otvorů</w:t>
      </w:r>
    </w:p>
    <w:p w14:paraId="2834E984" w14:textId="77777777" w:rsidR="00CC5709" w:rsidRPr="00D2685E" w:rsidRDefault="00CC5709">
      <w:pPr>
        <w:pStyle w:val="ZkladntextIMP"/>
        <w:numPr>
          <w:ilvl w:val="0"/>
          <w:numId w:val="45"/>
        </w:numPr>
        <w:jc w:val="both"/>
        <w:rPr>
          <w:sz w:val="20"/>
        </w:rPr>
      </w:pPr>
      <w:r w:rsidRPr="00D2685E">
        <w:rPr>
          <w:sz w:val="20"/>
        </w:rPr>
        <w:t>Historicky cenné dveře a okna budou opraveny a ut</w:t>
      </w:r>
      <w:r w:rsidRPr="00D2685E">
        <w:rPr>
          <w:rFonts w:hint="eastAsia"/>
          <w:sz w:val="20"/>
        </w:rPr>
        <w:t>ě</w:t>
      </w:r>
      <w:r w:rsidRPr="00D2685E">
        <w:rPr>
          <w:sz w:val="20"/>
        </w:rPr>
        <w:t>sn</w:t>
      </w:r>
      <w:r w:rsidRPr="00D2685E">
        <w:rPr>
          <w:rFonts w:hint="eastAsia"/>
          <w:sz w:val="20"/>
        </w:rPr>
        <w:t>ě</w:t>
      </w:r>
      <w:r w:rsidRPr="00D2685E">
        <w:rPr>
          <w:sz w:val="20"/>
        </w:rPr>
        <w:t>ny, u vybran</w:t>
      </w:r>
      <w:r w:rsidRPr="00D2685E">
        <w:rPr>
          <w:rFonts w:hint="eastAsia"/>
          <w:sz w:val="20"/>
        </w:rPr>
        <w:t>ý</w:t>
      </w:r>
      <w:r w:rsidRPr="00D2685E">
        <w:rPr>
          <w:sz w:val="20"/>
        </w:rPr>
        <w:t>ch oken bude dopln</w:t>
      </w:r>
      <w:r w:rsidRPr="00D2685E">
        <w:rPr>
          <w:rFonts w:hint="eastAsia"/>
          <w:sz w:val="20"/>
        </w:rPr>
        <w:t>ě</w:t>
      </w:r>
      <w:r w:rsidRPr="00D2685E">
        <w:rPr>
          <w:sz w:val="20"/>
        </w:rPr>
        <w:t>na</w:t>
      </w:r>
    </w:p>
    <w:p w14:paraId="10EF3B42" w14:textId="77777777" w:rsidR="00CC5709" w:rsidRPr="00D2685E" w:rsidRDefault="00CC5709" w:rsidP="00CC5709">
      <w:pPr>
        <w:pStyle w:val="ZkladntextIMP"/>
        <w:ind w:left="612"/>
        <w:jc w:val="both"/>
        <w:rPr>
          <w:sz w:val="20"/>
        </w:rPr>
      </w:pPr>
      <w:r w:rsidRPr="00D2685E">
        <w:rPr>
          <w:sz w:val="20"/>
        </w:rPr>
        <w:t>další vrstva zasklení.</w:t>
      </w:r>
    </w:p>
    <w:p w14:paraId="44C0FF56" w14:textId="77777777" w:rsidR="00CC5709" w:rsidRDefault="00CC5709" w:rsidP="00CC5709">
      <w:pPr>
        <w:pStyle w:val="ZkladntextIMP"/>
        <w:ind w:left="612"/>
        <w:jc w:val="both"/>
        <w:rPr>
          <w:sz w:val="20"/>
        </w:rPr>
      </w:pPr>
      <w:r w:rsidRPr="00D2685E">
        <w:rPr>
          <w:sz w:val="20"/>
        </w:rPr>
        <w:t>Nepůvodn</w:t>
      </w:r>
      <w:r w:rsidRPr="00D2685E">
        <w:rPr>
          <w:rFonts w:hint="eastAsia"/>
          <w:sz w:val="20"/>
        </w:rPr>
        <w:t>í</w:t>
      </w:r>
      <w:r w:rsidRPr="00D2685E">
        <w:rPr>
          <w:sz w:val="20"/>
        </w:rPr>
        <w:t xml:space="preserve"> okna, kter</w:t>
      </w:r>
      <w:r w:rsidRPr="00D2685E">
        <w:rPr>
          <w:rFonts w:hint="eastAsia"/>
          <w:sz w:val="20"/>
        </w:rPr>
        <w:t>á</w:t>
      </w:r>
      <w:r w:rsidRPr="00D2685E">
        <w:rPr>
          <w:sz w:val="20"/>
        </w:rPr>
        <w:t xml:space="preserve"> jsou ve </w:t>
      </w:r>
      <w:r w:rsidRPr="00D2685E">
        <w:rPr>
          <w:rFonts w:hint="eastAsia"/>
          <w:sz w:val="20"/>
        </w:rPr>
        <w:t>š</w:t>
      </w:r>
      <w:r w:rsidRPr="00D2685E">
        <w:rPr>
          <w:sz w:val="20"/>
        </w:rPr>
        <w:t>patn</w:t>
      </w:r>
      <w:r w:rsidRPr="00D2685E">
        <w:rPr>
          <w:rFonts w:hint="eastAsia"/>
          <w:sz w:val="20"/>
        </w:rPr>
        <w:t>é</w:t>
      </w:r>
      <w:r w:rsidRPr="00D2685E">
        <w:rPr>
          <w:sz w:val="20"/>
        </w:rPr>
        <w:t>m stavu a prosv</w:t>
      </w:r>
      <w:r w:rsidRPr="00D2685E">
        <w:rPr>
          <w:rFonts w:hint="eastAsia"/>
          <w:sz w:val="20"/>
        </w:rPr>
        <w:t>ě</w:t>
      </w:r>
      <w:r w:rsidRPr="00D2685E">
        <w:rPr>
          <w:sz w:val="20"/>
        </w:rPr>
        <w:t>tluj</w:t>
      </w:r>
      <w:r w:rsidRPr="00D2685E">
        <w:rPr>
          <w:rFonts w:hint="eastAsia"/>
          <w:sz w:val="20"/>
        </w:rPr>
        <w:t>í</w:t>
      </w:r>
      <w:r w:rsidRPr="00D2685E">
        <w:rPr>
          <w:sz w:val="20"/>
        </w:rPr>
        <w:t xml:space="preserve"> vyt</w:t>
      </w:r>
      <w:r w:rsidRPr="00D2685E">
        <w:rPr>
          <w:rFonts w:hint="eastAsia"/>
          <w:sz w:val="20"/>
        </w:rPr>
        <w:t>á</w:t>
      </w:r>
      <w:r w:rsidRPr="00D2685E">
        <w:rPr>
          <w:sz w:val="20"/>
        </w:rPr>
        <w:t>p</w:t>
      </w:r>
      <w:r w:rsidRPr="00D2685E">
        <w:rPr>
          <w:rFonts w:hint="eastAsia"/>
          <w:sz w:val="20"/>
        </w:rPr>
        <w:t>ě</w:t>
      </w:r>
      <w:r w:rsidRPr="00D2685E">
        <w:rPr>
          <w:sz w:val="20"/>
        </w:rPr>
        <w:t>n</w:t>
      </w:r>
      <w:r w:rsidRPr="00D2685E">
        <w:rPr>
          <w:rFonts w:hint="eastAsia"/>
          <w:sz w:val="20"/>
        </w:rPr>
        <w:t>é</w:t>
      </w:r>
      <w:r w:rsidRPr="00D2685E">
        <w:rPr>
          <w:sz w:val="20"/>
        </w:rPr>
        <w:t xml:space="preserve"> prostory, budou nahrazena.</w:t>
      </w:r>
    </w:p>
    <w:p w14:paraId="3B104E19" w14:textId="77777777" w:rsidR="00CC5709" w:rsidRPr="00D2685E" w:rsidRDefault="00CC5709">
      <w:pPr>
        <w:pStyle w:val="ZkladntextIMP"/>
        <w:numPr>
          <w:ilvl w:val="0"/>
          <w:numId w:val="45"/>
        </w:numPr>
        <w:jc w:val="both"/>
        <w:rPr>
          <w:sz w:val="20"/>
        </w:rPr>
      </w:pPr>
      <w:r w:rsidRPr="00D2685E">
        <w:rPr>
          <w:sz w:val="20"/>
        </w:rPr>
        <w:lastRenderedPageBreak/>
        <w:t>Nov</w:t>
      </w:r>
      <w:r w:rsidRPr="00D2685E">
        <w:rPr>
          <w:rFonts w:hint="eastAsia"/>
          <w:sz w:val="20"/>
        </w:rPr>
        <w:t>é</w:t>
      </w:r>
      <w:r w:rsidRPr="00D2685E">
        <w:rPr>
          <w:sz w:val="20"/>
        </w:rPr>
        <w:t xml:space="preserve"> v</w:t>
      </w:r>
      <w:r w:rsidRPr="00D2685E">
        <w:rPr>
          <w:rFonts w:hint="eastAsia"/>
          <w:sz w:val="20"/>
        </w:rPr>
        <w:t>ý</w:t>
      </w:r>
      <w:r w:rsidRPr="00D2685E">
        <w:rPr>
          <w:sz w:val="20"/>
        </w:rPr>
        <w:t>pln</w:t>
      </w:r>
      <w:r w:rsidRPr="00D2685E">
        <w:rPr>
          <w:rFonts w:hint="eastAsia"/>
          <w:sz w:val="20"/>
        </w:rPr>
        <w:t>ě</w:t>
      </w:r>
      <w:r w:rsidRPr="00D2685E">
        <w:rPr>
          <w:sz w:val="20"/>
        </w:rPr>
        <w:t xml:space="preserve"> otvorů v obvodov</w:t>
      </w:r>
      <w:r w:rsidRPr="00D2685E">
        <w:rPr>
          <w:rFonts w:hint="eastAsia"/>
          <w:sz w:val="20"/>
        </w:rPr>
        <w:t>ý</w:t>
      </w:r>
      <w:r w:rsidRPr="00D2685E">
        <w:rPr>
          <w:sz w:val="20"/>
        </w:rPr>
        <w:t>ch st</w:t>
      </w:r>
      <w:r w:rsidRPr="00D2685E">
        <w:rPr>
          <w:rFonts w:hint="eastAsia"/>
          <w:sz w:val="20"/>
        </w:rPr>
        <w:t>ě</w:t>
      </w:r>
      <w:r w:rsidRPr="00D2685E">
        <w:rPr>
          <w:sz w:val="20"/>
        </w:rPr>
        <w:t>n</w:t>
      </w:r>
      <w:r w:rsidRPr="00D2685E">
        <w:rPr>
          <w:rFonts w:hint="eastAsia"/>
          <w:sz w:val="20"/>
        </w:rPr>
        <w:t>á</w:t>
      </w:r>
      <w:r w:rsidRPr="00D2685E">
        <w:rPr>
          <w:sz w:val="20"/>
        </w:rPr>
        <w:t>ch, kter</w:t>
      </w:r>
      <w:r w:rsidRPr="00D2685E">
        <w:rPr>
          <w:rFonts w:hint="eastAsia"/>
          <w:sz w:val="20"/>
        </w:rPr>
        <w:t>é</w:t>
      </w:r>
      <w:r w:rsidRPr="00D2685E">
        <w:rPr>
          <w:sz w:val="20"/>
        </w:rPr>
        <w:t xml:space="preserve"> budou ře</w:t>
      </w:r>
      <w:r w:rsidRPr="00D2685E">
        <w:rPr>
          <w:rFonts w:hint="eastAsia"/>
          <w:sz w:val="20"/>
        </w:rPr>
        <w:t>š</w:t>
      </w:r>
      <w:r w:rsidRPr="00D2685E">
        <w:rPr>
          <w:sz w:val="20"/>
        </w:rPr>
        <w:t>eny formou novodobých replik budou</w:t>
      </w:r>
    </w:p>
    <w:p w14:paraId="7B90F656" w14:textId="77777777" w:rsidR="00CC5709" w:rsidRPr="00D2685E" w:rsidRDefault="00CC5709" w:rsidP="00CC5709">
      <w:pPr>
        <w:pStyle w:val="ZkladntextIMP"/>
        <w:ind w:left="612"/>
        <w:jc w:val="both"/>
        <w:rPr>
          <w:sz w:val="20"/>
        </w:rPr>
      </w:pPr>
      <w:r w:rsidRPr="00D2685E">
        <w:rPr>
          <w:sz w:val="20"/>
        </w:rPr>
        <w:t>spl</w:t>
      </w:r>
      <w:r w:rsidRPr="00D2685E">
        <w:rPr>
          <w:rFonts w:hint="eastAsia"/>
          <w:sz w:val="20"/>
        </w:rPr>
        <w:t>ň</w:t>
      </w:r>
      <w:r w:rsidRPr="00D2685E">
        <w:rPr>
          <w:sz w:val="20"/>
        </w:rPr>
        <w:t>ovat požadavky na požadovan</w:t>
      </w:r>
      <w:r w:rsidRPr="00D2685E">
        <w:rPr>
          <w:rFonts w:hint="eastAsia"/>
          <w:sz w:val="20"/>
        </w:rPr>
        <w:t>é</w:t>
      </w:r>
      <w:r w:rsidRPr="00D2685E">
        <w:rPr>
          <w:sz w:val="20"/>
        </w:rPr>
        <w:t xml:space="preserve"> hodnoty součinitele prostupu tepla dle ČSN 73 0540-2 Tepelná</w:t>
      </w:r>
    </w:p>
    <w:p w14:paraId="0347389B" w14:textId="77777777" w:rsidR="00CC5709" w:rsidRPr="00D2685E" w:rsidRDefault="00CC5709" w:rsidP="00CC5709">
      <w:pPr>
        <w:pStyle w:val="ZkladntextIMP"/>
        <w:ind w:left="612"/>
        <w:jc w:val="both"/>
        <w:rPr>
          <w:sz w:val="20"/>
        </w:rPr>
      </w:pPr>
      <w:r w:rsidRPr="00D2685E">
        <w:rPr>
          <w:sz w:val="20"/>
        </w:rPr>
        <w:t>ochrana budov – Č</w:t>
      </w:r>
      <w:r w:rsidRPr="00D2685E">
        <w:rPr>
          <w:rFonts w:hint="eastAsia"/>
          <w:sz w:val="20"/>
        </w:rPr>
        <w:t>á</w:t>
      </w:r>
      <w:r w:rsidRPr="00D2685E">
        <w:rPr>
          <w:sz w:val="20"/>
        </w:rPr>
        <w:t>st 2: Požadavky.</w:t>
      </w:r>
    </w:p>
    <w:p w14:paraId="5E53536B" w14:textId="77777777" w:rsidR="00CC5709" w:rsidRPr="00D2685E" w:rsidRDefault="00CC5709" w:rsidP="00CC5709">
      <w:pPr>
        <w:pStyle w:val="ZkladntextIMP"/>
        <w:ind w:left="612"/>
        <w:jc w:val="both"/>
        <w:rPr>
          <w:sz w:val="20"/>
        </w:rPr>
      </w:pPr>
      <w:r w:rsidRPr="00D2685E">
        <w:rPr>
          <w:sz w:val="20"/>
        </w:rPr>
        <w:t>U oken SO.02, sm</w:t>
      </w:r>
      <w:r w:rsidRPr="00D2685E">
        <w:rPr>
          <w:rFonts w:hint="eastAsia"/>
          <w:sz w:val="20"/>
        </w:rPr>
        <w:t>ě</w:t>
      </w:r>
      <w:r w:rsidRPr="00D2685E">
        <w:rPr>
          <w:sz w:val="20"/>
        </w:rPr>
        <w:t>ruj</w:t>
      </w:r>
      <w:r w:rsidRPr="00D2685E">
        <w:rPr>
          <w:rFonts w:hint="eastAsia"/>
          <w:sz w:val="20"/>
        </w:rPr>
        <w:t>í</w:t>
      </w:r>
      <w:r w:rsidRPr="00D2685E">
        <w:rPr>
          <w:sz w:val="20"/>
        </w:rPr>
        <w:t>c</w:t>
      </w:r>
      <w:r w:rsidRPr="00D2685E">
        <w:rPr>
          <w:rFonts w:hint="eastAsia"/>
          <w:sz w:val="20"/>
        </w:rPr>
        <w:t>í</w:t>
      </w:r>
      <w:r w:rsidRPr="00D2685E">
        <w:rPr>
          <w:sz w:val="20"/>
        </w:rPr>
        <w:t>ch na jih a z</w:t>
      </w:r>
      <w:r w:rsidRPr="00D2685E">
        <w:rPr>
          <w:rFonts w:hint="eastAsia"/>
          <w:sz w:val="20"/>
        </w:rPr>
        <w:t>á</w:t>
      </w:r>
      <w:r w:rsidRPr="00D2685E">
        <w:rPr>
          <w:sz w:val="20"/>
        </w:rPr>
        <w:t>pad, bude segmentov</w:t>
      </w:r>
      <w:r w:rsidRPr="00D2685E">
        <w:rPr>
          <w:rFonts w:hint="eastAsia"/>
          <w:sz w:val="20"/>
        </w:rPr>
        <w:t>ý</w:t>
      </w:r>
      <w:r w:rsidRPr="00D2685E">
        <w:rPr>
          <w:sz w:val="20"/>
        </w:rPr>
        <w:t xml:space="preserve"> oblouk u horn</w:t>
      </w:r>
      <w:r w:rsidRPr="00D2685E">
        <w:rPr>
          <w:rFonts w:hint="eastAsia"/>
          <w:sz w:val="20"/>
        </w:rPr>
        <w:t>í</w:t>
      </w:r>
      <w:r w:rsidRPr="00D2685E">
        <w:rPr>
          <w:sz w:val="20"/>
        </w:rPr>
        <w:t>ch r</w:t>
      </w:r>
      <w:r w:rsidRPr="00D2685E">
        <w:rPr>
          <w:rFonts w:hint="eastAsia"/>
          <w:sz w:val="20"/>
        </w:rPr>
        <w:t>á</w:t>
      </w:r>
      <w:r w:rsidRPr="00D2685E">
        <w:rPr>
          <w:sz w:val="20"/>
        </w:rPr>
        <w:t xml:space="preserve">mů </w:t>
      </w:r>
      <w:r w:rsidRPr="00D2685E">
        <w:rPr>
          <w:rFonts w:hint="eastAsia"/>
          <w:sz w:val="20"/>
        </w:rPr>
        <w:t>š</w:t>
      </w:r>
      <w:r w:rsidRPr="00D2685E">
        <w:rPr>
          <w:sz w:val="20"/>
        </w:rPr>
        <w:t>paletov</w:t>
      </w:r>
      <w:r w:rsidRPr="00D2685E">
        <w:rPr>
          <w:rFonts w:hint="eastAsia"/>
          <w:sz w:val="20"/>
        </w:rPr>
        <w:t>ý</w:t>
      </w:r>
      <w:r w:rsidRPr="00D2685E">
        <w:rPr>
          <w:sz w:val="20"/>
        </w:rPr>
        <w:t>ch</w:t>
      </w:r>
    </w:p>
    <w:p w14:paraId="3DB42A28" w14:textId="77777777" w:rsidR="00CC5709" w:rsidRPr="00D2685E" w:rsidRDefault="00CC5709" w:rsidP="00CC5709">
      <w:pPr>
        <w:pStyle w:val="ZkladntextIMP"/>
        <w:ind w:left="612"/>
        <w:jc w:val="both"/>
        <w:rPr>
          <w:sz w:val="20"/>
        </w:rPr>
      </w:pPr>
      <w:r w:rsidRPr="00D2685E">
        <w:rPr>
          <w:sz w:val="20"/>
        </w:rPr>
        <w:t>oken.</w:t>
      </w:r>
    </w:p>
    <w:p w14:paraId="43C21BCB" w14:textId="77777777" w:rsidR="00CC5709" w:rsidRDefault="00CC5709" w:rsidP="00CC5709">
      <w:pPr>
        <w:spacing w:line="276" w:lineRule="auto"/>
        <w:ind w:left="612"/>
        <w:jc w:val="both"/>
        <w:rPr>
          <w:rFonts w:eastAsia="Times New Roman"/>
          <w:sz w:val="20"/>
        </w:rPr>
      </w:pPr>
      <w:r w:rsidRPr="000F3483">
        <w:rPr>
          <w:rFonts w:eastAsia="Times New Roman"/>
          <w:sz w:val="20"/>
        </w:rPr>
        <w:t>V projektu se uvažuje se zateplením severn</w:t>
      </w:r>
      <w:r w:rsidRPr="000F3483">
        <w:rPr>
          <w:rFonts w:eastAsia="Times New Roman" w:hint="eastAsia"/>
          <w:sz w:val="20"/>
        </w:rPr>
        <w:t>í</w:t>
      </w:r>
      <w:r w:rsidRPr="000F3483">
        <w:rPr>
          <w:rFonts w:eastAsia="Times New Roman"/>
          <w:sz w:val="20"/>
        </w:rPr>
        <w:t xml:space="preserve"> st</w:t>
      </w:r>
      <w:r w:rsidRPr="000F3483">
        <w:rPr>
          <w:rFonts w:eastAsia="Times New Roman" w:hint="eastAsia"/>
          <w:sz w:val="20"/>
        </w:rPr>
        <w:t>ě</w:t>
      </w:r>
      <w:r w:rsidRPr="000F3483">
        <w:rPr>
          <w:rFonts w:eastAsia="Times New Roman"/>
          <w:sz w:val="20"/>
        </w:rPr>
        <w:t xml:space="preserve">ny objektu SO.02 </w:t>
      </w:r>
      <w:r>
        <w:rPr>
          <w:rFonts w:eastAsia="Times New Roman"/>
          <w:sz w:val="20"/>
        </w:rPr>
        <w:t>– uvažuje se provedením zateplení pomocí</w:t>
      </w:r>
      <w:r w:rsidRPr="000F3483">
        <w:rPr>
          <w:rFonts w:eastAsia="Times New Roman"/>
          <w:sz w:val="20"/>
        </w:rPr>
        <w:t xml:space="preserve"> minerální vat</w:t>
      </w:r>
      <w:r>
        <w:rPr>
          <w:rFonts w:eastAsia="Times New Roman"/>
          <w:sz w:val="20"/>
        </w:rPr>
        <w:t>y</w:t>
      </w:r>
      <w:r w:rsidRPr="000F3483">
        <w:rPr>
          <w:rFonts w:eastAsia="Times New Roman"/>
          <w:sz w:val="20"/>
        </w:rPr>
        <w:t xml:space="preserve"> o tlou</w:t>
      </w:r>
      <w:r w:rsidRPr="000F3483">
        <w:rPr>
          <w:rFonts w:eastAsia="Times New Roman" w:hint="eastAsia"/>
          <w:sz w:val="20"/>
        </w:rPr>
        <w:t>š</w:t>
      </w:r>
      <w:r w:rsidRPr="000F3483">
        <w:rPr>
          <w:rFonts w:eastAsia="Times New Roman"/>
          <w:sz w:val="20"/>
        </w:rPr>
        <w:t>ťce 150 mm (</w:t>
      </w:r>
      <w:proofErr w:type="spellStart"/>
      <w:r w:rsidRPr="000F3483">
        <w:rPr>
          <w:rFonts w:eastAsia="Times New Roman" w:hint="eastAsia"/>
          <w:sz w:val="20"/>
        </w:rPr>
        <w:t>λ</w:t>
      </w:r>
      <w:r w:rsidRPr="000F3483">
        <w:rPr>
          <w:rFonts w:eastAsia="Times New Roman"/>
          <w:sz w:val="20"/>
          <w:vertAlign w:val="subscript"/>
        </w:rPr>
        <w:t>d</w:t>
      </w:r>
      <w:proofErr w:type="spellEnd"/>
      <w:r w:rsidRPr="000F3483">
        <w:rPr>
          <w:rFonts w:eastAsia="Times New Roman"/>
          <w:sz w:val="20"/>
          <w:vertAlign w:val="subscript"/>
        </w:rPr>
        <w:t xml:space="preserve">, max </w:t>
      </w:r>
      <w:r w:rsidRPr="000F3483">
        <w:rPr>
          <w:rFonts w:eastAsia="Times New Roman"/>
          <w:sz w:val="20"/>
        </w:rPr>
        <w:t>= 0,035 W/</w:t>
      </w:r>
      <w:proofErr w:type="spellStart"/>
      <w:r w:rsidRPr="000F3483">
        <w:rPr>
          <w:rFonts w:eastAsia="Times New Roman"/>
          <w:sz w:val="20"/>
        </w:rPr>
        <w:t>m·K</w:t>
      </w:r>
      <w:proofErr w:type="spellEnd"/>
      <w:r w:rsidRPr="000F3483">
        <w:rPr>
          <w:rFonts w:eastAsia="Times New Roman"/>
          <w:sz w:val="20"/>
        </w:rPr>
        <w:t>).</w:t>
      </w:r>
    </w:p>
    <w:p w14:paraId="08B11DBB" w14:textId="77777777" w:rsidR="00CC5709" w:rsidRDefault="00CC5709" w:rsidP="00CC5709">
      <w:pPr>
        <w:pStyle w:val="ZkladntextIMP"/>
        <w:ind w:left="612"/>
        <w:jc w:val="both"/>
        <w:rPr>
          <w:sz w:val="20"/>
        </w:rPr>
      </w:pPr>
      <w:r w:rsidRPr="00FE141B">
        <w:rPr>
          <w:sz w:val="20"/>
        </w:rPr>
        <w:t>Fas</w:t>
      </w:r>
      <w:r w:rsidRPr="00FE141B">
        <w:rPr>
          <w:rFonts w:hint="eastAsia"/>
          <w:sz w:val="20"/>
        </w:rPr>
        <w:t>á</w:t>
      </w:r>
      <w:r w:rsidRPr="00FE141B">
        <w:rPr>
          <w:sz w:val="20"/>
        </w:rPr>
        <w:t>da b</w:t>
      </w:r>
      <w:r>
        <w:rPr>
          <w:sz w:val="20"/>
        </w:rPr>
        <w:t>ude</w:t>
      </w:r>
      <w:r w:rsidRPr="00FE141B">
        <w:rPr>
          <w:sz w:val="20"/>
        </w:rPr>
        <w:t xml:space="preserve"> barevn</w:t>
      </w:r>
      <w:r w:rsidRPr="00FE141B">
        <w:rPr>
          <w:rFonts w:hint="eastAsia"/>
          <w:sz w:val="20"/>
        </w:rPr>
        <w:t>ě</w:t>
      </w:r>
      <w:r w:rsidRPr="00FE141B">
        <w:rPr>
          <w:sz w:val="20"/>
        </w:rPr>
        <w:t xml:space="preserve"> rozčlen</w:t>
      </w:r>
      <w:r w:rsidRPr="00FE141B">
        <w:rPr>
          <w:rFonts w:hint="eastAsia"/>
          <w:sz w:val="20"/>
        </w:rPr>
        <w:t>ě</w:t>
      </w:r>
      <w:r w:rsidRPr="00FE141B">
        <w:rPr>
          <w:sz w:val="20"/>
        </w:rPr>
        <w:t>na.</w:t>
      </w:r>
      <w:r w:rsidRPr="008C40D1">
        <w:rPr>
          <w:sz w:val="20"/>
        </w:rPr>
        <w:t xml:space="preserve"> Odvodnění střechy je zajištěno pomocí </w:t>
      </w:r>
      <w:r>
        <w:rPr>
          <w:sz w:val="20"/>
        </w:rPr>
        <w:t>titanzinkových, pozinkovaných nebo plastových</w:t>
      </w:r>
      <w:r w:rsidRPr="008C40D1">
        <w:rPr>
          <w:sz w:val="20"/>
        </w:rPr>
        <w:t xml:space="preserve"> dešťových střešních žlabů a svodů. Střešním pláštěm prostupují větrací komínky apod.</w:t>
      </w:r>
    </w:p>
    <w:p w14:paraId="0DCE4064" w14:textId="77777777" w:rsidR="00CC5709" w:rsidRDefault="00CC5709" w:rsidP="00CC5709">
      <w:pPr>
        <w:pStyle w:val="ZkladntextIMP"/>
        <w:ind w:left="612"/>
        <w:jc w:val="both"/>
        <w:rPr>
          <w:sz w:val="20"/>
        </w:rPr>
      </w:pPr>
      <w:r w:rsidRPr="00FE141B">
        <w:rPr>
          <w:sz w:val="20"/>
        </w:rPr>
        <w:t>Tvarové i dispoziční řešení se navrženými úpravami nemění.</w:t>
      </w:r>
    </w:p>
    <w:p w14:paraId="6BB80B44" w14:textId="77777777" w:rsidR="00CC5709" w:rsidRDefault="00CC5709" w:rsidP="00CC5709">
      <w:pPr>
        <w:pStyle w:val="ZkladntextIMP"/>
        <w:ind w:left="612"/>
        <w:jc w:val="both"/>
        <w:rPr>
          <w:sz w:val="20"/>
        </w:rPr>
      </w:pPr>
      <w:r>
        <w:rPr>
          <w:sz w:val="20"/>
        </w:rPr>
        <w:t>Veškeré omítky a finální úpravy budou provedeny dle skladeb v projektové dokumentaci.</w:t>
      </w:r>
    </w:p>
    <w:p w14:paraId="0E951A2E" w14:textId="77777777" w:rsidR="00CC5709" w:rsidRDefault="00CC5709" w:rsidP="00CC5709">
      <w:pPr>
        <w:pStyle w:val="ZkladntextIMP"/>
        <w:ind w:left="612"/>
        <w:jc w:val="both"/>
        <w:rPr>
          <w:sz w:val="20"/>
        </w:rPr>
      </w:pPr>
      <w:r>
        <w:rPr>
          <w:sz w:val="20"/>
        </w:rPr>
        <w:t xml:space="preserve">Na fasádě budou provedeny doplněny otlučené okrasné fasádní prvky např. římsy, šambrány, parapety, </w:t>
      </w:r>
      <w:proofErr w:type="gramStart"/>
      <w:r>
        <w:rPr>
          <w:sz w:val="20"/>
        </w:rPr>
        <w:t>apod..</w:t>
      </w:r>
      <w:proofErr w:type="gramEnd"/>
      <w:r>
        <w:rPr>
          <w:sz w:val="20"/>
        </w:rPr>
        <w:t xml:space="preserve"> Bude provedena </w:t>
      </w:r>
      <w:proofErr w:type="spellStart"/>
      <w:r>
        <w:rPr>
          <w:sz w:val="20"/>
        </w:rPr>
        <w:t>reprofilace</w:t>
      </w:r>
      <w:proofErr w:type="spellEnd"/>
      <w:r>
        <w:rPr>
          <w:sz w:val="20"/>
        </w:rPr>
        <w:t xml:space="preserve"> dle stávajícího provedení.</w:t>
      </w:r>
    </w:p>
    <w:p w14:paraId="091A0E89" w14:textId="77777777" w:rsidR="00CC5709" w:rsidRPr="00BB6C2E" w:rsidRDefault="00CC5709" w:rsidP="00CC5709">
      <w:pPr>
        <w:pStyle w:val="ZkladntextIMP"/>
        <w:ind w:left="612"/>
        <w:jc w:val="both"/>
        <w:rPr>
          <w:sz w:val="20"/>
        </w:rPr>
      </w:pPr>
      <w:r>
        <w:rPr>
          <w:sz w:val="20"/>
        </w:rPr>
        <w:t xml:space="preserve">Při provádění stavebních prací a opravy fasády bude provedeno zkopírování architektonických </w:t>
      </w:r>
      <w:r w:rsidRPr="00BB6C2E">
        <w:rPr>
          <w:sz w:val="20"/>
        </w:rPr>
        <w:t>stávajících detailů včetně zrnitosti omítek dle stávajících historických vzorů. Zrnitosti omítek bude provedena dle stávajících historických vzorů nebo požadavků zástupců OSÚ-ÚSPP a NPÚ.</w:t>
      </w:r>
    </w:p>
    <w:p w14:paraId="47AC5D9C" w14:textId="77777777" w:rsidR="00CC5709" w:rsidRPr="00BB6C2E" w:rsidRDefault="00CC5709" w:rsidP="00CC5709">
      <w:pPr>
        <w:pStyle w:val="ZkladntextIMP"/>
        <w:ind w:left="612"/>
        <w:jc w:val="both"/>
        <w:rPr>
          <w:sz w:val="20"/>
        </w:rPr>
      </w:pPr>
      <w:r w:rsidRPr="00BB6C2E">
        <w:rPr>
          <w:sz w:val="20"/>
        </w:rPr>
        <w:t>Barevné řešení jednotlivých částí opravované fasády bude zachováno dle stávajícího řešení.</w:t>
      </w:r>
    </w:p>
    <w:p w14:paraId="3A8FFA38" w14:textId="77777777" w:rsidR="00CC5709" w:rsidRDefault="00CC5709" w:rsidP="00CC5709">
      <w:pPr>
        <w:pStyle w:val="ZkladntextIMP"/>
        <w:ind w:left="612"/>
        <w:jc w:val="both"/>
        <w:rPr>
          <w:sz w:val="20"/>
        </w:rPr>
      </w:pPr>
      <w:r w:rsidRPr="00BB6C2E">
        <w:rPr>
          <w:sz w:val="20"/>
        </w:rPr>
        <w:t>Barevnost a zrnitost bude vyvzorkována na stavbě dodavatelskou firmou za účasti zástupců OSÚ-ÚSPP a NPÚ. O tomto bude proveden zápis do stavebního deníku. Vzorkování bude provedeno v dostatečném předstihu, tak aby nedocházelo ke zpoždění dodávek materiálů.</w:t>
      </w:r>
    </w:p>
    <w:p w14:paraId="79FC03C9" w14:textId="77777777" w:rsidR="00234B4D" w:rsidRDefault="00234B4D" w:rsidP="004043F4">
      <w:pPr>
        <w:pStyle w:val="ZkladntextIMP"/>
        <w:ind w:left="708"/>
        <w:jc w:val="both"/>
        <w:rPr>
          <w:sz w:val="20"/>
        </w:rPr>
      </w:pPr>
    </w:p>
    <w:p w14:paraId="3DDEB699" w14:textId="77777777" w:rsidR="004D493B" w:rsidRPr="00E14F13" w:rsidRDefault="0059383A" w:rsidP="004043F4">
      <w:pPr>
        <w:pStyle w:val="Nadpis1"/>
        <w:ind w:left="284"/>
        <w:jc w:val="both"/>
        <w:rPr>
          <w:rFonts w:ascii="Times New Roman" w:hAnsi="Times New Roman" w:cs="Times New Roman"/>
          <w:sz w:val="22"/>
          <w:szCs w:val="22"/>
        </w:rPr>
      </w:pPr>
      <w:bookmarkStart w:id="8" w:name="_Toc432541469"/>
      <w:r w:rsidRPr="00E14F13">
        <w:rPr>
          <w:rFonts w:ascii="Times New Roman" w:hAnsi="Times New Roman" w:cs="Times New Roman"/>
          <w:sz w:val="22"/>
          <w:szCs w:val="22"/>
        </w:rPr>
        <w:t>D.2.3 Celkové provozní řešení, technologie výroby</w:t>
      </w:r>
      <w:bookmarkEnd w:id="8"/>
    </w:p>
    <w:p w14:paraId="240FE9C5" w14:textId="77777777" w:rsidR="004D493B" w:rsidRPr="00BF565C" w:rsidRDefault="004D493B" w:rsidP="004043F4">
      <w:pPr>
        <w:pStyle w:val="ZkladntextIMP"/>
        <w:ind w:left="567"/>
        <w:jc w:val="both"/>
        <w:rPr>
          <w:sz w:val="22"/>
          <w:szCs w:val="22"/>
        </w:rPr>
      </w:pPr>
    </w:p>
    <w:p w14:paraId="1187EA69" w14:textId="77777777" w:rsidR="00947020" w:rsidRPr="00433B38" w:rsidRDefault="00947020" w:rsidP="004043F4">
      <w:pPr>
        <w:pStyle w:val="ZkladntextIMP"/>
        <w:ind w:left="567"/>
        <w:jc w:val="both"/>
        <w:rPr>
          <w:sz w:val="20"/>
        </w:rPr>
      </w:pPr>
      <w:r w:rsidRPr="00433B38">
        <w:rPr>
          <w:sz w:val="20"/>
        </w:rPr>
        <w:t>Není předmětem této PD.</w:t>
      </w:r>
    </w:p>
    <w:p w14:paraId="26386855" w14:textId="77777777" w:rsidR="004D493B" w:rsidRPr="00BF565C" w:rsidRDefault="004D493B" w:rsidP="004043F4">
      <w:pPr>
        <w:pStyle w:val="ZkladntextIMP"/>
        <w:ind w:left="567"/>
        <w:jc w:val="both"/>
        <w:rPr>
          <w:sz w:val="22"/>
          <w:szCs w:val="22"/>
        </w:rPr>
      </w:pPr>
    </w:p>
    <w:p w14:paraId="5D074278" w14:textId="77777777" w:rsidR="004D493B" w:rsidRPr="00E14F13" w:rsidRDefault="0059383A" w:rsidP="004043F4">
      <w:pPr>
        <w:pStyle w:val="Nadpis1"/>
        <w:ind w:left="284"/>
        <w:jc w:val="both"/>
        <w:rPr>
          <w:rFonts w:ascii="Times New Roman" w:hAnsi="Times New Roman" w:cs="Times New Roman"/>
          <w:sz w:val="22"/>
          <w:szCs w:val="22"/>
        </w:rPr>
      </w:pPr>
      <w:bookmarkStart w:id="9" w:name="_Toc432541470"/>
      <w:r w:rsidRPr="00E14F13">
        <w:rPr>
          <w:rFonts w:ascii="Times New Roman" w:hAnsi="Times New Roman" w:cs="Times New Roman"/>
          <w:sz w:val="22"/>
          <w:szCs w:val="22"/>
        </w:rPr>
        <w:t>D.2.4 Bezbariérové užívání stavby</w:t>
      </w:r>
      <w:bookmarkEnd w:id="9"/>
    </w:p>
    <w:p w14:paraId="7A8DDB45" w14:textId="77777777" w:rsidR="004D493B" w:rsidRPr="00BF565C" w:rsidRDefault="004D493B" w:rsidP="004043F4">
      <w:pPr>
        <w:pStyle w:val="ZkladntextIMP"/>
        <w:ind w:left="567"/>
        <w:jc w:val="both"/>
        <w:rPr>
          <w:sz w:val="22"/>
          <w:szCs w:val="22"/>
        </w:rPr>
      </w:pPr>
    </w:p>
    <w:p w14:paraId="2847C7B6" w14:textId="77777777" w:rsidR="00234B4D" w:rsidRDefault="00234B4D" w:rsidP="004043F4">
      <w:pPr>
        <w:pStyle w:val="ZkladntextIMP"/>
        <w:ind w:left="567"/>
        <w:jc w:val="both"/>
        <w:rPr>
          <w:sz w:val="20"/>
        </w:rPr>
      </w:pPr>
      <w:r w:rsidRPr="004C6937">
        <w:rPr>
          <w:sz w:val="20"/>
        </w:rPr>
        <w:t>Projekt řeší</w:t>
      </w:r>
      <w:r>
        <w:rPr>
          <w:sz w:val="20"/>
        </w:rPr>
        <w:t xml:space="preserve"> rekonstrukci – energetická opatření objektů v areálu CDM v České Kamenici</w:t>
      </w:r>
      <w:r w:rsidRPr="004C6937">
        <w:rPr>
          <w:sz w:val="20"/>
        </w:rPr>
        <w:t>.</w:t>
      </w:r>
      <w:r>
        <w:rPr>
          <w:sz w:val="20"/>
        </w:rPr>
        <w:t xml:space="preserve"> Bezbariérové řešení a užívání n</w:t>
      </w:r>
      <w:r w:rsidRPr="004C6937">
        <w:rPr>
          <w:sz w:val="20"/>
        </w:rPr>
        <w:t>ení předmět</w:t>
      </w:r>
      <w:r>
        <w:rPr>
          <w:sz w:val="20"/>
        </w:rPr>
        <w:t>em této projektové dokumentace.</w:t>
      </w:r>
    </w:p>
    <w:p w14:paraId="3F97B8C0" w14:textId="77777777" w:rsidR="006F6033" w:rsidRPr="00BF565C" w:rsidRDefault="006F6033" w:rsidP="004043F4">
      <w:pPr>
        <w:pStyle w:val="ZkladntextIMP"/>
        <w:ind w:left="567"/>
        <w:jc w:val="both"/>
        <w:rPr>
          <w:sz w:val="22"/>
          <w:szCs w:val="22"/>
        </w:rPr>
      </w:pPr>
    </w:p>
    <w:p w14:paraId="3A9780CE" w14:textId="77777777" w:rsidR="004D493B" w:rsidRPr="00E14F13" w:rsidRDefault="0059383A" w:rsidP="004043F4">
      <w:pPr>
        <w:pStyle w:val="Nadpis1"/>
        <w:ind w:left="284"/>
        <w:jc w:val="both"/>
        <w:rPr>
          <w:rFonts w:ascii="Times New Roman" w:hAnsi="Times New Roman" w:cs="Times New Roman"/>
          <w:sz w:val="22"/>
          <w:szCs w:val="22"/>
        </w:rPr>
      </w:pPr>
      <w:bookmarkStart w:id="10" w:name="_Toc432541471"/>
      <w:r w:rsidRPr="00E14F13">
        <w:rPr>
          <w:rFonts w:ascii="Times New Roman" w:hAnsi="Times New Roman" w:cs="Times New Roman"/>
          <w:sz w:val="22"/>
          <w:szCs w:val="22"/>
        </w:rPr>
        <w:t>D.2.5 Bezpečnost při užívání stavby</w:t>
      </w:r>
      <w:bookmarkEnd w:id="10"/>
    </w:p>
    <w:p w14:paraId="43FC8395" w14:textId="77777777" w:rsidR="00AB1EE7" w:rsidRDefault="00234B4D" w:rsidP="00AB1EE7">
      <w:pPr>
        <w:autoSpaceDE w:val="0"/>
        <w:spacing w:beforeLines="100" w:before="240" w:afterLines="100" w:after="240" w:line="276" w:lineRule="auto"/>
        <w:ind w:left="567"/>
        <w:contextualSpacing/>
        <w:jc w:val="both"/>
        <w:rPr>
          <w:rFonts w:cs="NimbusSansL-Regu"/>
          <w:sz w:val="20"/>
          <w:szCs w:val="20"/>
        </w:rPr>
      </w:pPr>
      <w:bookmarkStart w:id="11" w:name="_Hlk87140714"/>
      <w:r>
        <w:rPr>
          <w:rFonts w:cs="NimbusSansL-Regu"/>
          <w:sz w:val="20"/>
          <w:szCs w:val="20"/>
        </w:rPr>
        <w:t xml:space="preserve">Stavba je navržena a bude provedena tak, aby byla při respektování hospodárnosti vhodná pro zamýšlené využití a aby současně splnila základní požadavky, kterými jsou mechanická odolnost a stabilita, požární bezpečnost, ochrana zdraví, zdravých životních podmínek a životního prostředí, ochrana proti hluku a bezpečnost při užívání. Stavba bude splňovat tyto požadavky při běžné údržbě a působení běžně předvídatelných vlivů po dobu předpokládané existence. Stavební práce jsou navrženy a budou provedeny tak, aby při jejím užívání a provozu nedocházelo k úrazu uklouznutím, pádem, nárazem, popálením, zásahem elektrickým proudem, výbuchem uvnitř nebo v blízkosti stavby nebo k úrazu způsobeným pohybujícím se vozidlem. Při provádění a užívání této stavby nebude ohrožena bezpečnost provozu na pozemních komunikacích. Po dokončení stavby a jejím uvedení do provozu je nutné vykonávat pravidelnou údržbu a potřebné revize jednotlivých technických zařízení. Způsob a četnost provádění bude určena provozovateli jednotlivých zařízení, popř. prováděna dle platných vyhlášek a zákonů. </w:t>
      </w:r>
      <w:r w:rsidR="00AB1EE7">
        <w:rPr>
          <w:rFonts w:cs="NimbusSansL-Regu"/>
          <w:sz w:val="20"/>
          <w:szCs w:val="20"/>
        </w:rPr>
        <w:t>Na objektech bude provedena zpětná montáž stávajícího hromosvodu.</w:t>
      </w:r>
    </w:p>
    <w:p w14:paraId="48647675" w14:textId="77777777" w:rsidR="00234B4D" w:rsidRDefault="00234B4D" w:rsidP="004043F4">
      <w:pPr>
        <w:autoSpaceDE w:val="0"/>
        <w:spacing w:beforeLines="100" w:before="240" w:line="276" w:lineRule="auto"/>
        <w:ind w:left="567"/>
        <w:contextualSpacing/>
        <w:jc w:val="both"/>
        <w:rPr>
          <w:sz w:val="20"/>
        </w:rPr>
      </w:pPr>
      <w:r>
        <w:rPr>
          <w:sz w:val="20"/>
        </w:rPr>
        <w:t>Stavba je navržena tak, aby byla splněna její bezpečnost při užívání. (přirozené větrání, světlé výšky, tuhost stavby, opatření daná PBŘ apod.).</w:t>
      </w:r>
    </w:p>
    <w:p w14:paraId="51214882" w14:textId="77777777" w:rsidR="00234B4D" w:rsidRDefault="00234B4D" w:rsidP="004043F4">
      <w:pPr>
        <w:autoSpaceDE w:val="0"/>
        <w:spacing w:beforeLines="100" w:before="240" w:line="276" w:lineRule="auto"/>
        <w:ind w:left="567"/>
        <w:contextualSpacing/>
        <w:jc w:val="both"/>
        <w:rPr>
          <w:sz w:val="22"/>
          <w:szCs w:val="22"/>
        </w:rPr>
      </w:pPr>
      <w:r>
        <w:rPr>
          <w:sz w:val="20"/>
        </w:rPr>
        <w:t>Stavba může být využívána až po její kolaudaci.</w:t>
      </w:r>
      <w:bookmarkEnd w:id="11"/>
    </w:p>
    <w:p w14:paraId="7CC22C5C" w14:textId="3EAD71C3" w:rsidR="00947020" w:rsidRDefault="00947020" w:rsidP="004043F4">
      <w:pPr>
        <w:pStyle w:val="ZkladntextIMP"/>
        <w:ind w:left="567"/>
        <w:jc w:val="both"/>
        <w:rPr>
          <w:sz w:val="22"/>
          <w:szCs w:val="22"/>
        </w:rPr>
      </w:pPr>
    </w:p>
    <w:p w14:paraId="1EF22261" w14:textId="4A1DA33A" w:rsidR="00115FFB" w:rsidRDefault="00115FFB" w:rsidP="004043F4">
      <w:pPr>
        <w:pStyle w:val="ZkladntextIMP"/>
        <w:ind w:left="567"/>
        <w:jc w:val="both"/>
        <w:rPr>
          <w:sz w:val="22"/>
          <w:szCs w:val="22"/>
        </w:rPr>
      </w:pPr>
    </w:p>
    <w:p w14:paraId="6E0BC68D" w14:textId="77777777" w:rsidR="00115FFB" w:rsidRDefault="00115FFB" w:rsidP="004043F4">
      <w:pPr>
        <w:pStyle w:val="ZkladntextIMP"/>
        <w:ind w:left="567"/>
        <w:jc w:val="both"/>
        <w:rPr>
          <w:sz w:val="22"/>
          <w:szCs w:val="22"/>
        </w:rPr>
      </w:pPr>
    </w:p>
    <w:p w14:paraId="402CB54A" w14:textId="77777777" w:rsidR="004D493B" w:rsidRPr="00BD58F5" w:rsidRDefault="0059383A" w:rsidP="004043F4">
      <w:pPr>
        <w:pStyle w:val="Nadpis1"/>
        <w:ind w:left="284"/>
        <w:jc w:val="both"/>
        <w:rPr>
          <w:rFonts w:ascii="Times New Roman" w:hAnsi="Times New Roman" w:cs="Times New Roman"/>
          <w:sz w:val="22"/>
          <w:szCs w:val="22"/>
        </w:rPr>
      </w:pPr>
      <w:bookmarkStart w:id="12" w:name="_Toc432541472"/>
      <w:r w:rsidRPr="00BD58F5">
        <w:rPr>
          <w:rFonts w:ascii="Times New Roman" w:hAnsi="Times New Roman" w:cs="Times New Roman"/>
          <w:sz w:val="22"/>
          <w:szCs w:val="22"/>
        </w:rPr>
        <w:lastRenderedPageBreak/>
        <w:t>D.2.6 Základní charakteristika objektů</w:t>
      </w:r>
      <w:bookmarkEnd w:id="12"/>
    </w:p>
    <w:p w14:paraId="0E33B911" w14:textId="77777777" w:rsidR="004D493B" w:rsidRPr="00BF565C" w:rsidRDefault="004D493B" w:rsidP="004043F4">
      <w:pPr>
        <w:pStyle w:val="Standard"/>
        <w:jc w:val="both"/>
      </w:pPr>
    </w:p>
    <w:p w14:paraId="714F8B34" w14:textId="77777777" w:rsidR="004D493B" w:rsidRPr="00BF565C" w:rsidRDefault="0059383A" w:rsidP="004043F4">
      <w:pPr>
        <w:pStyle w:val="ZkladntextIMP"/>
        <w:numPr>
          <w:ilvl w:val="0"/>
          <w:numId w:val="40"/>
        </w:numPr>
        <w:jc w:val="both"/>
        <w:rPr>
          <w:b/>
          <w:bCs/>
          <w:color w:val="000000"/>
          <w:sz w:val="20"/>
        </w:rPr>
      </w:pPr>
      <w:r w:rsidRPr="00BF565C">
        <w:rPr>
          <w:b/>
          <w:bCs/>
          <w:color w:val="000000"/>
          <w:sz w:val="20"/>
        </w:rPr>
        <w:t>stavební řešení</w:t>
      </w:r>
    </w:p>
    <w:p w14:paraId="139C356A" w14:textId="77777777" w:rsidR="004D493B" w:rsidRPr="00BF565C" w:rsidRDefault="004D493B" w:rsidP="004043F4">
      <w:pPr>
        <w:pStyle w:val="ZkladntextIMP"/>
        <w:ind w:left="927"/>
        <w:jc w:val="both"/>
        <w:rPr>
          <w:b/>
          <w:sz w:val="20"/>
        </w:rPr>
      </w:pPr>
    </w:p>
    <w:p w14:paraId="6AB9F028" w14:textId="77777777" w:rsidR="00575016" w:rsidRDefault="00E767B8" w:rsidP="004043F4">
      <w:pPr>
        <w:pStyle w:val="ZkladntextIMP"/>
        <w:ind w:left="720"/>
        <w:jc w:val="both"/>
        <w:rPr>
          <w:b/>
          <w:bCs/>
          <w:sz w:val="20"/>
        </w:rPr>
      </w:pPr>
      <w:r>
        <w:rPr>
          <w:b/>
          <w:bCs/>
          <w:sz w:val="20"/>
        </w:rPr>
        <w:t>Práce HSV</w:t>
      </w:r>
    </w:p>
    <w:p w14:paraId="7A3F27C3" w14:textId="77777777" w:rsidR="0075686E" w:rsidRPr="00BF565C" w:rsidRDefault="0075686E" w:rsidP="004043F4">
      <w:pPr>
        <w:pStyle w:val="ZkladntextIMP"/>
        <w:ind w:left="708"/>
        <w:jc w:val="both"/>
        <w:rPr>
          <w:b/>
          <w:bCs/>
          <w:sz w:val="20"/>
        </w:rPr>
      </w:pPr>
    </w:p>
    <w:p w14:paraId="63E55FFF" w14:textId="77777777" w:rsidR="00E767B8" w:rsidRDefault="00E767B8">
      <w:pPr>
        <w:pStyle w:val="ZkladntextIMP"/>
        <w:numPr>
          <w:ilvl w:val="1"/>
          <w:numId w:val="42"/>
        </w:numPr>
        <w:tabs>
          <w:tab w:val="left" w:pos="1440"/>
        </w:tabs>
        <w:ind w:left="1068"/>
        <w:jc w:val="both"/>
        <w:rPr>
          <w:sz w:val="20"/>
        </w:rPr>
      </w:pPr>
      <w:r>
        <w:rPr>
          <w:sz w:val="20"/>
        </w:rPr>
        <w:t>– zemní práce</w:t>
      </w:r>
    </w:p>
    <w:p w14:paraId="71A092B9" w14:textId="77777777" w:rsidR="00806B2B" w:rsidRDefault="00806B2B" w:rsidP="004043F4">
      <w:pPr>
        <w:pStyle w:val="ZkladntextIMP"/>
        <w:tabs>
          <w:tab w:val="left" w:pos="1440"/>
        </w:tabs>
        <w:ind w:left="1068"/>
        <w:jc w:val="both"/>
        <w:rPr>
          <w:sz w:val="20"/>
        </w:rPr>
      </w:pPr>
    </w:p>
    <w:p w14:paraId="59BA619C" w14:textId="5748337B" w:rsidR="009C1D1E" w:rsidRPr="009C1D1E" w:rsidRDefault="00D97F11" w:rsidP="004043F4">
      <w:pPr>
        <w:pStyle w:val="ZkladntextIMP"/>
        <w:ind w:left="696"/>
        <w:jc w:val="both"/>
        <w:rPr>
          <w:sz w:val="20"/>
        </w:rPr>
      </w:pPr>
      <w:r>
        <w:rPr>
          <w:sz w:val="20"/>
        </w:rPr>
        <w:t xml:space="preserve">V rámci provedení zateplení stavby bude provedena odkopávka </w:t>
      </w:r>
      <w:r w:rsidR="001F62B6">
        <w:rPr>
          <w:sz w:val="20"/>
        </w:rPr>
        <w:t>u severní strany</w:t>
      </w:r>
      <w:r>
        <w:rPr>
          <w:sz w:val="20"/>
        </w:rPr>
        <w:t xml:space="preserve"> objektu. </w:t>
      </w:r>
      <w:r w:rsidR="009C1D1E">
        <w:rPr>
          <w:sz w:val="20"/>
        </w:rPr>
        <w:t xml:space="preserve">Bilance zemních prací a deponie bude provedena stavební firmou po dokončení stavebních prací, dle přesně provedených prací. </w:t>
      </w:r>
      <w:r w:rsidR="009C1D1E" w:rsidRPr="00650BA0">
        <w:rPr>
          <w:rFonts w:eastAsia="SimSun"/>
          <w:kern w:val="0"/>
          <w:sz w:val="20"/>
        </w:rPr>
        <w:t>Nevyužitá zemina bude odvezena na povolenou skládku.</w:t>
      </w:r>
    </w:p>
    <w:p w14:paraId="21EB1BD1" w14:textId="77777777" w:rsidR="00D97F11" w:rsidRDefault="00D97F11" w:rsidP="004043F4">
      <w:pPr>
        <w:pStyle w:val="ZkladntextIMP"/>
        <w:ind w:firstLine="708"/>
        <w:jc w:val="both"/>
        <w:rPr>
          <w:sz w:val="20"/>
        </w:rPr>
      </w:pPr>
      <w:r>
        <w:rPr>
          <w:sz w:val="20"/>
        </w:rPr>
        <w:t>Jiné zemní práce se nepředpokládají.</w:t>
      </w:r>
    </w:p>
    <w:p w14:paraId="5396E4CF" w14:textId="77777777" w:rsidR="00EF0950" w:rsidRDefault="00EF0950" w:rsidP="004043F4">
      <w:pPr>
        <w:pStyle w:val="ZkladntextIMP"/>
        <w:tabs>
          <w:tab w:val="left" w:pos="1440"/>
        </w:tabs>
        <w:jc w:val="both"/>
        <w:rPr>
          <w:sz w:val="20"/>
        </w:rPr>
      </w:pPr>
    </w:p>
    <w:p w14:paraId="5ED4C8C4" w14:textId="77777777" w:rsidR="00E767B8" w:rsidRDefault="00E767B8">
      <w:pPr>
        <w:pStyle w:val="ZkladntextIMP"/>
        <w:numPr>
          <w:ilvl w:val="1"/>
          <w:numId w:val="42"/>
        </w:numPr>
        <w:tabs>
          <w:tab w:val="left" w:pos="1440"/>
        </w:tabs>
        <w:ind w:left="1068"/>
        <w:jc w:val="both"/>
        <w:rPr>
          <w:sz w:val="20"/>
        </w:rPr>
      </w:pPr>
      <w:r>
        <w:rPr>
          <w:sz w:val="20"/>
        </w:rPr>
        <w:t>– základy</w:t>
      </w:r>
    </w:p>
    <w:p w14:paraId="2426F2CD" w14:textId="77777777" w:rsidR="00806B2B" w:rsidRDefault="00806B2B" w:rsidP="004043F4">
      <w:pPr>
        <w:pStyle w:val="ZkladntextIMP"/>
        <w:tabs>
          <w:tab w:val="left" w:pos="1440"/>
        </w:tabs>
        <w:ind w:left="1068"/>
        <w:jc w:val="both"/>
        <w:rPr>
          <w:sz w:val="20"/>
        </w:rPr>
      </w:pPr>
    </w:p>
    <w:p w14:paraId="053D7606" w14:textId="2C950518" w:rsidR="00806B2B" w:rsidRDefault="008928B4" w:rsidP="004043F4">
      <w:pPr>
        <w:pStyle w:val="ZkladntextIMP"/>
        <w:ind w:left="696"/>
        <w:jc w:val="both"/>
        <w:rPr>
          <w:sz w:val="20"/>
        </w:rPr>
      </w:pPr>
      <w:r>
        <w:rPr>
          <w:sz w:val="20"/>
        </w:rPr>
        <w:t xml:space="preserve">V objektu nebudou prováděny žádné základové konstrukce. </w:t>
      </w:r>
    </w:p>
    <w:p w14:paraId="4A53E0E7" w14:textId="77777777" w:rsidR="001F62B6" w:rsidRDefault="001F62B6" w:rsidP="004043F4">
      <w:pPr>
        <w:pStyle w:val="ZkladntextIMP"/>
        <w:ind w:left="696"/>
        <w:jc w:val="both"/>
        <w:rPr>
          <w:sz w:val="20"/>
        </w:rPr>
      </w:pPr>
    </w:p>
    <w:p w14:paraId="6B64D6EC" w14:textId="77777777" w:rsidR="00E767B8" w:rsidRPr="00982B04" w:rsidRDefault="00E767B8">
      <w:pPr>
        <w:pStyle w:val="ZkladntextIMP"/>
        <w:numPr>
          <w:ilvl w:val="1"/>
          <w:numId w:val="42"/>
        </w:numPr>
        <w:tabs>
          <w:tab w:val="left" w:pos="1440"/>
        </w:tabs>
        <w:ind w:left="1068"/>
        <w:jc w:val="both"/>
        <w:rPr>
          <w:sz w:val="20"/>
        </w:rPr>
      </w:pPr>
      <w:r w:rsidRPr="00982B04">
        <w:rPr>
          <w:sz w:val="20"/>
        </w:rPr>
        <w:t>– bourací práce</w:t>
      </w:r>
    </w:p>
    <w:p w14:paraId="16961F16" w14:textId="77777777" w:rsidR="00982B04" w:rsidRPr="008928B4" w:rsidRDefault="00982B04" w:rsidP="004043F4">
      <w:pPr>
        <w:pStyle w:val="ZkladntextIMP"/>
        <w:tabs>
          <w:tab w:val="left" w:pos="1440"/>
        </w:tabs>
        <w:ind w:left="1080"/>
        <w:jc w:val="both"/>
        <w:rPr>
          <w:color w:val="FF0000"/>
          <w:sz w:val="20"/>
        </w:rPr>
      </w:pPr>
    </w:p>
    <w:p w14:paraId="3C05BAB0" w14:textId="77777777" w:rsidR="00A352F0" w:rsidRDefault="00A352F0" w:rsidP="00A352F0">
      <w:pPr>
        <w:pStyle w:val="ZkladntextIMP"/>
        <w:ind w:left="708"/>
        <w:jc w:val="both"/>
        <w:rPr>
          <w:sz w:val="20"/>
        </w:rPr>
      </w:pPr>
      <w:bookmarkStart w:id="13" w:name="_Hlk132726574"/>
      <w:r w:rsidRPr="00D31462">
        <w:rPr>
          <w:sz w:val="20"/>
        </w:rPr>
        <w:t xml:space="preserve">V rámci stavebních úprav budou provedeny bourací práce, které jsou nutné pro </w:t>
      </w:r>
      <w:r>
        <w:rPr>
          <w:sz w:val="20"/>
        </w:rPr>
        <w:t xml:space="preserve">opravu fasády, výměnu oken a </w:t>
      </w:r>
      <w:r w:rsidRPr="00D31462">
        <w:rPr>
          <w:sz w:val="20"/>
        </w:rPr>
        <w:t xml:space="preserve">zateplení fasády objektu. </w:t>
      </w:r>
      <w:r>
        <w:rPr>
          <w:sz w:val="20"/>
        </w:rPr>
        <w:t>B</w:t>
      </w:r>
      <w:r w:rsidRPr="00D31462">
        <w:rPr>
          <w:sz w:val="20"/>
        </w:rPr>
        <w:t>ourací a demontážní práce jsou označeny v projektové dokumentaci</w:t>
      </w:r>
      <w:r>
        <w:rPr>
          <w:sz w:val="20"/>
        </w:rPr>
        <w:t xml:space="preserve"> a dále popsány technické zprávě.  </w:t>
      </w:r>
    </w:p>
    <w:p w14:paraId="42D7B406" w14:textId="77777777" w:rsidR="00A352F0" w:rsidRPr="00D31462" w:rsidRDefault="00A352F0" w:rsidP="00A352F0">
      <w:pPr>
        <w:pStyle w:val="ZkladntextIMP"/>
        <w:ind w:left="708"/>
        <w:jc w:val="both"/>
        <w:rPr>
          <w:sz w:val="20"/>
        </w:rPr>
      </w:pPr>
      <w:r w:rsidRPr="00D31462">
        <w:rPr>
          <w:sz w:val="20"/>
        </w:rPr>
        <w:t>Před bouracími pracemi v nosných konstrukcích musí být provedena příslušná opatření.</w:t>
      </w:r>
    </w:p>
    <w:p w14:paraId="68222BF5" w14:textId="77777777" w:rsidR="00A352F0" w:rsidRDefault="00A352F0" w:rsidP="00A352F0">
      <w:pPr>
        <w:pStyle w:val="ZkladntextIMP"/>
        <w:ind w:left="708"/>
        <w:jc w:val="both"/>
        <w:rPr>
          <w:sz w:val="20"/>
        </w:rPr>
      </w:pPr>
      <w:r>
        <w:rPr>
          <w:sz w:val="20"/>
        </w:rPr>
        <w:t>Objekt svým stavebně technickým stavem neodpovídá době výstavby a je ze stavebně technického i statického hlediska v horším stavu.</w:t>
      </w:r>
    </w:p>
    <w:p w14:paraId="01FD57C9" w14:textId="77777777" w:rsidR="00A352F0" w:rsidRDefault="00A352F0" w:rsidP="00A352F0">
      <w:pPr>
        <w:pStyle w:val="ZkladntextIMP"/>
        <w:ind w:left="708"/>
        <w:jc w:val="both"/>
        <w:rPr>
          <w:color w:val="000000"/>
          <w:sz w:val="20"/>
        </w:rPr>
      </w:pPr>
      <w:r w:rsidRPr="00D31462">
        <w:rPr>
          <w:color w:val="000000"/>
          <w:sz w:val="20"/>
        </w:rPr>
        <w:t>Hodnoceny byly pouze viditelné konstrukce a skutečnosti požadované objednatelem.</w:t>
      </w:r>
    </w:p>
    <w:p w14:paraId="6F1D5E35" w14:textId="77777777" w:rsidR="00A352F0" w:rsidRDefault="00A352F0" w:rsidP="00A352F0">
      <w:pPr>
        <w:pStyle w:val="ZkladntextIMP"/>
        <w:ind w:left="708"/>
        <w:jc w:val="both"/>
        <w:rPr>
          <w:sz w:val="20"/>
        </w:rPr>
      </w:pPr>
      <w:r>
        <w:rPr>
          <w:sz w:val="20"/>
        </w:rPr>
        <w:t>Obvodový plášť vykazuje praskliny, které by mohly být statického rázu. Před zahájením prací je stavebník případně zhotovitel povinen zajistit odborný posudek.</w:t>
      </w:r>
    </w:p>
    <w:p w14:paraId="54B40D31" w14:textId="77777777" w:rsidR="00A352F0" w:rsidRDefault="00A352F0" w:rsidP="00A352F0">
      <w:pPr>
        <w:pStyle w:val="ZkladntextIMP"/>
        <w:ind w:left="678"/>
        <w:jc w:val="both"/>
        <w:rPr>
          <w:color w:val="000000"/>
          <w:sz w:val="20"/>
        </w:rPr>
      </w:pPr>
      <w:r w:rsidRPr="007B1383">
        <w:rPr>
          <w:color w:val="000000"/>
          <w:sz w:val="20"/>
        </w:rPr>
        <w:t xml:space="preserve">Zpracovatel projektové dokumentace upozorňuje, že stavebně technický stav konstrukcí se může působením různých vlivů měnit, popsaný stav je platný pouze pro dobu, kdy byla provedena </w:t>
      </w:r>
      <w:proofErr w:type="spellStart"/>
      <w:r w:rsidRPr="007B1383">
        <w:rPr>
          <w:color w:val="000000"/>
          <w:sz w:val="20"/>
        </w:rPr>
        <w:t>vizuelní</w:t>
      </w:r>
      <w:proofErr w:type="spellEnd"/>
      <w:r w:rsidRPr="007B1383">
        <w:rPr>
          <w:color w:val="000000"/>
          <w:sz w:val="20"/>
        </w:rPr>
        <w:t xml:space="preserve"> kontrola a místní šetření. Hodnoceny byly pouze viditelné konstrukce a skutečnosti požadované objednatelem.</w:t>
      </w:r>
    </w:p>
    <w:p w14:paraId="1A6AFDF9" w14:textId="77777777" w:rsidR="00A352F0" w:rsidRDefault="00A352F0" w:rsidP="00A352F0">
      <w:pPr>
        <w:pStyle w:val="ZkladntextIMP"/>
        <w:ind w:left="697"/>
        <w:jc w:val="both"/>
        <w:rPr>
          <w:sz w:val="20"/>
        </w:rPr>
      </w:pPr>
      <w:r>
        <w:rPr>
          <w:sz w:val="20"/>
        </w:rPr>
        <w:t>Před zahájením všech stavebních prací musí být proveden průzkum nosných konstrukcí, zda nedošlo ke zhoršení stávajícího stavu, tak aby mohlo dojít k provedení stavebních úprav, zateplení objektů, výměně okenních a dveřních výplní, opravě omítek a dalším stavebním pracím popsaných v projektové dokumentaci.</w:t>
      </w:r>
    </w:p>
    <w:p w14:paraId="159E05E3" w14:textId="77777777" w:rsidR="00A352F0" w:rsidRDefault="00A352F0" w:rsidP="00A352F0">
      <w:pPr>
        <w:pStyle w:val="ZkladntextIMP"/>
        <w:ind w:left="697"/>
        <w:jc w:val="both"/>
        <w:rPr>
          <w:sz w:val="20"/>
        </w:rPr>
      </w:pPr>
      <w:r>
        <w:rPr>
          <w:sz w:val="20"/>
        </w:rPr>
        <w:t>Vzhledem k charakteru stavby rekonstrukce – stavební úpravy je nutné veškeré rozměry ověřovat na stavbě a odchylky od projektové dokumentace zjištěny při provádění stavby konzultovat s projektantem.</w:t>
      </w:r>
    </w:p>
    <w:p w14:paraId="6A54936E" w14:textId="77777777" w:rsidR="00A352F0" w:rsidRDefault="00A352F0" w:rsidP="00A352F0">
      <w:pPr>
        <w:pStyle w:val="ZkladntextIMP"/>
        <w:ind w:left="697"/>
        <w:jc w:val="both"/>
        <w:rPr>
          <w:sz w:val="20"/>
        </w:rPr>
      </w:pPr>
      <w:r>
        <w:rPr>
          <w:sz w:val="20"/>
        </w:rPr>
        <w:t>U bouraných konstrukcí je nutné ověřit přímo na stavbě jejich nosnou funkci, v případě nesrovnalostí nutné zkonzultovat a nechat ověřit statikem. Kóty bouraných konstrukcí mají informativní charakter, osazení nových prvků dle navrženého řešení.</w:t>
      </w:r>
    </w:p>
    <w:p w14:paraId="49A8C51E" w14:textId="77777777" w:rsidR="00A352F0" w:rsidRDefault="00A352F0" w:rsidP="00A352F0">
      <w:pPr>
        <w:pStyle w:val="ZkladntextIMP"/>
        <w:ind w:left="556" w:firstLine="141"/>
        <w:jc w:val="both"/>
        <w:rPr>
          <w:sz w:val="20"/>
        </w:rPr>
      </w:pPr>
      <w:r>
        <w:rPr>
          <w:sz w:val="20"/>
        </w:rPr>
        <w:t>Veškeré prostupy a drážky pro vedení instalací budou provedeny dle požadavků jednotlivých profesí.</w:t>
      </w:r>
    </w:p>
    <w:p w14:paraId="6A9EE7C9" w14:textId="77777777" w:rsidR="00A352F0" w:rsidRDefault="00A352F0" w:rsidP="00A352F0">
      <w:pPr>
        <w:pStyle w:val="ZkladntextIMP"/>
        <w:ind w:left="556" w:firstLine="141"/>
        <w:jc w:val="both"/>
        <w:rPr>
          <w:sz w:val="20"/>
        </w:rPr>
      </w:pPr>
      <w:r>
        <w:rPr>
          <w:sz w:val="20"/>
        </w:rPr>
        <w:t>Tato dokumentace nenahrazuje dodavatelskou, výrobní a dílenskou dokumentaci.</w:t>
      </w:r>
    </w:p>
    <w:p w14:paraId="6AD9B1F8" w14:textId="77777777" w:rsidR="001F62B6" w:rsidRPr="00D31462" w:rsidRDefault="001F62B6" w:rsidP="004043F4">
      <w:pPr>
        <w:pStyle w:val="ZkladntextIMP"/>
        <w:ind w:left="708"/>
        <w:jc w:val="both"/>
        <w:rPr>
          <w:color w:val="000000"/>
          <w:sz w:val="20"/>
        </w:rPr>
      </w:pPr>
    </w:p>
    <w:p w14:paraId="64E7A8F9" w14:textId="1B239302" w:rsidR="001F62B6" w:rsidRDefault="001F62B6" w:rsidP="004043F4">
      <w:pPr>
        <w:pStyle w:val="ZkladntextIMP"/>
        <w:ind w:left="708"/>
        <w:jc w:val="both"/>
        <w:rPr>
          <w:b/>
          <w:sz w:val="20"/>
        </w:rPr>
      </w:pPr>
      <w:r w:rsidRPr="00D31462">
        <w:rPr>
          <w:b/>
          <w:sz w:val="20"/>
        </w:rPr>
        <w:t>PŘED ZAHÁJENÍM VŠECH SAVEBNÍCH PRACÍ MUSÍ BÝT PROVEDEN PRŮZKUM NOSNÝCH KONSTRUKCÍ, ZDA NEDOŠLO KE ZHORŠENÍ STÁVAJÍCÍHO STAVU, TAK ABY MOHLO DOJÍT K PROVEDENÍ OPRAV OBJEKTU A ZATEPLENÍ KONSTRUKCÍ</w:t>
      </w:r>
    </w:p>
    <w:p w14:paraId="7DF884DD" w14:textId="77777777" w:rsidR="00A352F0" w:rsidRDefault="00A352F0" w:rsidP="004043F4">
      <w:pPr>
        <w:pStyle w:val="ZkladntextIMP"/>
        <w:ind w:left="708"/>
        <w:jc w:val="both"/>
        <w:rPr>
          <w:sz w:val="20"/>
        </w:rPr>
      </w:pPr>
    </w:p>
    <w:p w14:paraId="1DA41745" w14:textId="77777777" w:rsidR="009C40AA" w:rsidRPr="00D31462" w:rsidRDefault="009C40AA" w:rsidP="004043F4">
      <w:pPr>
        <w:pStyle w:val="ZkladntextIMP"/>
        <w:ind w:left="660" w:firstLine="141"/>
        <w:jc w:val="both"/>
        <w:rPr>
          <w:b/>
          <w:sz w:val="20"/>
          <w:u w:val="single"/>
        </w:rPr>
      </w:pPr>
      <w:r w:rsidRPr="00D31462">
        <w:rPr>
          <w:b/>
          <w:sz w:val="20"/>
          <w:u w:val="single"/>
        </w:rPr>
        <w:t>Bourací a přípravné práce:</w:t>
      </w:r>
    </w:p>
    <w:p w14:paraId="3B1D780D" w14:textId="77777777" w:rsidR="009C40AA" w:rsidRPr="00D31462" w:rsidRDefault="009C40AA">
      <w:pPr>
        <w:pStyle w:val="ZkladntextIMP"/>
        <w:numPr>
          <w:ilvl w:val="0"/>
          <w:numId w:val="43"/>
        </w:numPr>
        <w:ind w:left="1161"/>
        <w:jc w:val="both"/>
        <w:rPr>
          <w:sz w:val="20"/>
        </w:rPr>
      </w:pPr>
      <w:r w:rsidRPr="00D31462">
        <w:rPr>
          <w:sz w:val="20"/>
        </w:rPr>
        <w:t>provést lešení včetně ochranné sítě (lešení musí být provedeno odbornou firmou včetně revizní zprávy apod.)</w:t>
      </w:r>
    </w:p>
    <w:p w14:paraId="74935739" w14:textId="77777777" w:rsidR="009C40AA" w:rsidRPr="00D31462" w:rsidRDefault="009C40AA">
      <w:pPr>
        <w:pStyle w:val="ZkladntextIMP"/>
        <w:numPr>
          <w:ilvl w:val="0"/>
          <w:numId w:val="43"/>
        </w:numPr>
        <w:ind w:left="1161"/>
        <w:jc w:val="both"/>
        <w:rPr>
          <w:sz w:val="20"/>
        </w:rPr>
      </w:pPr>
      <w:r w:rsidRPr="00D31462">
        <w:rPr>
          <w:sz w:val="20"/>
        </w:rPr>
        <w:lastRenderedPageBreak/>
        <w:t>prověřit zemnění budovy revizním měřením</w:t>
      </w:r>
    </w:p>
    <w:p w14:paraId="53861101" w14:textId="77777777" w:rsidR="009C40AA" w:rsidRPr="00D31462" w:rsidRDefault="009C40AA">
      <w:pPr>
        <w:pStyle w:val="ZkladntextIMP"/>
        <w:numPr>
          <w:ilvl w:val="0"/>
          <w:numId w:val="43"/>
        </w:numPr>
        <w:ind w:left="1161"/>
        <w:jc w:val="both"/>
        <w:rPr>
          <w:sz w:val="20"/>
        </w:rPr>
      </w:pPr>
      <w:r w:rsidRPr="00D31462">
        <w:rPr>
          <w:sz w:val="20"/>
        </w:rPr>
        <w:t>zabezpečit okraje střechy</w:t>
      </w:r>
    </w:p>
    <w:p w14:paraId="59473166" w14:textId="77777777" w:rsidR="009C40AA" w:rsidRPr="00D31462" w:rsidRDefault="009C40AA">
      <w:pPr>
        <w:pStyle w:val="ZkladntextIMP"/>
        <w:numPr>
          <w:ilvl w:val="0"/>
          <w:numId w:val="43"/>
        </w:numPr>
        <w:ind w:left="1161"/>
        <w:jc w:val="both"/>
        <w:rPr>
          <w:sz w:val="20"/>
        </w:rPr>
      </w:pPr>
      <w:r w:rsidRPr="00D31462">
        <w:rPr>
          <w:sz w:val="20"/>
        </w:rPr>
        <w:t>zabezpečit všechny vstupy do budovy ochrannou stříškou</w:t>
      </w:r>
    </w:p>
    <w:p w14:paraId="1B3EEE53" w14:textId="77777777" w:rsidR="009C40AA" w:rsidRPr="00D31462" w:rsidRDefault="009C40AA">
      <w:pPr>
        <w:pStyle w:val="ZkladntextIMP"/>
        <w:numPr>
          <w:ilvl w:val="0"/>
          <w:numId w:val="43"/>
        </w:numPr>
        <w:ind w:left="1161"/>
        <w:jc w:val="both"/>
        <w:rPr>
          <w:sz w:val="20"/>
        </w:rPr>
      </w:pPr>
      <w:r w:rsidRPr="00D31462">
        <w:rPr>
          <w:sz w:val="20"/>
        </w:rPr>
        <w:t xml:space="preserve">demontovat stávající klempířské výrobky včetně okapových žlabů a svodů </w:t>
      </w:r>
    </w:p>
    <w:p w14:paraId="58499894" w14:textId="77777777" w:rsidR="009C40AA" w:rsidRPr="00D31462" w:rsidRDefault="009C40AA">
      <w:pPr>
        <w:pStyle w:val="ZkladntextIMP"/>
        <w:numPr>
          <w:ilvl w:val="0"/>
          <w:numId w:val="43"/>
        </w:numPr>
        <w:ind w:left="1161"/>
        <w:jc w:val="both"/>
        <w:rPr>
          <w:sz w:val="20"/>
        </w:rPr>
      </w:pPr>
      <w:r w:rsidRPr="00D31462">
        <w:rPr>
          <w:sz w:val="20"/>
        </w:rPr>
        <w:t>demontovat stávající hromosvod (ve spolupráci s revizním technikem)</w:t>
      </w:r>
    </w:p>
    <w:p w14:paraId="1A6F48F9" w14:textId="77777777" w:rsidR="009C40AA" w:rsidRPr="00D31462" w:rsidRDefault="009C40AA">
      <w:pPr>
        <w:pStyle w:val="ZkladntextIMP"/>
        <w:numPr>
          <w:ilvl w:val="0"/>
          <w:numId w:val="43"/>
        </w:numPr>
        <w:ind w:left="1161"/>
        <w:jc w:val="both"/>
        <w:rPr>
          <w:sz w:val="20"/>
        </w:rPr>
      </w:pPr>
      <w:r w:rsidRPr="00D31462">
        <w:rPr>
          <w:sz w:val="20"/>
        </w:rPr>
        <w:t>demontovat stávající odvětrávací mřížky</w:t>
      </w:r>
    </w:p>
    <w:p w14:paraId="3A4F3ED1" w14:textId="77777777" w:rsidR="009C40AA" w:rsidRPr="00D31462" w:rsidRDefault="009C40AA">
      <w:pPr>
        <w:pStyle w:val="ZkladntextIMP"/>
        <w:numPr>
          <w:ilvl w:val="0"/>
          <w:numId w:val="43"/>
        </w:numPr>
        <w:ind w:left="1161"/>
        <w:jc w:val="both"/>
        <w:rPr>
          <w:sz w:val="20"/>
        </w:rPr>
      </w:pPr>
      <w:r w:rsidRPr="00D31462">
        <w:rPr>
          <w:sz w:val="20"/>
        </w:rPr>
        <w:t>demontovat stávající oplechování parapetů</w:t>
      </w:r>
    </w:p>
    <w:p w14:paraId="0D29A0E9" w14:textId="77777777" w:rsidR="009C40AA" w:rsidRPr="00D31462" w:rsidRDefault="009C40AA">
      <w:pPr>
        <w:pStyle w:val="ZkladntextIMP"/>
        <w:numPr>
          <w:ilvl w:val="0"/>
          <w:numId w:val="43"/>
        </w:numPr>
        <w:ind w:left="1161"/>
        <w:jc w:val="both"/>
        <w:rPr>
          <w:sz w:val="20"/>
        </w:rPr>
      </w:pPr>
      <w:r w:rsidRPr="00D31462">
        <w:rPr>
          <w:sz w:val="20"/>
        </w:rPr>
        <w:t>demontovat stávající oplechování konstrukcí</w:t>
      </w:r>
    </w:p>
    <w:p w14:paraId="110EBAFA" w14:textId="77777777" w:rsidR="009C40AA" w:rsidRPr="00D31462" w:rsidRDefault="009C40AA">
      <w:pPr>
        <w:pStyle w:val="ZkladntextIMP"/>
        <w:numPr>
          <w:ilvl w:val="0"/>
          <w:numId w:val="43"/>
        </w:numPr>
        <w:ind w:left="1161"/>
        <w:jc w:val="both"/>
        <w:rPr>
          <w:sz w:val="20"/>
        </w:rPr>
      </w:pPr>
      <w:r w:rsidRPr="00D31462">
        <w:rPr>
          <w:sz w:val="20"/>
        </w:rPr>
        <w:t>demontovat stávající označení budovy, informativní cedule, poštovní schránku, po provedení fasády a zateplení budou provedeny zpětné montáže včetně navazujících konstrukcí</w:t>
      </w:r>
    </w:p>
    <w:p w14:paraId="69A6B858" w14:textId="19403C75" w:rsidR="00086BF1" w:rsidRPr="00086BF1" w:rsidRDefault="009C40AA">
      <w:pPr>
        <w:pStyle w:val="ZkladntextIMP"/>
        <w:numPr>
          <w:ilvl w:val="0"/>
          <w:numId w:val="43"/>
        </w:numPr>
        <w:ind w:left="1161"/>
        <w:jc w:val="both"/>
        <w:rPr>
          <w:sz w:val="20"/>
        </w:rPr>
      </w:pPr>
      <w:r w:rsidRPr="00D31462">
        <w:rPr>
          <w:sz w:val="20"/>
        </w:rPr>
        <w:t>demontovat stávající ocelové držáky</w:t>
      </w:r>
    </w:p>
    <w:p w14:paraId="3135B3BE" w14:textId="77777777" w:rsidR="00A352F0" w:rsidRPr="00D31462" w:rsidRDefault="00A352F0">
      <w:pPr>
        <w:pStyle w:val="ZkladntextIMP"/>
        <w:numPr>
          <w:ilvl w:val="0"/>
          <w:numId w:val="43"/>
        </w:numPr>
        <w:ind w:left="1161"/>
        <w:jc w:val="both"/>
        <w:rPr>
          <w:sz w:val="20"/>
        </w:rPr>
      </w:pPr>
      <w:r w:rsidRPr="00D31462">
        <w:rPr>
          <w:sz w:val="20"/>
        </w:rPr>
        <w:t>demontovat stávající viditelné elektroinstalace, které jsou umístěny na fasádě objektu (venkovní světla, elektronické zvonky, elektronické zámky</w:t>
      </w:r>
      <w:r>
        <w:rPr>
          <w:sz w:val="20"/>
        </w:rPr>
        <w:t>, kamerový systém</w:t>
      </w:r>
      <w:r w:rsidRPr="00D31462">
        <w:rPr>
          <w:sz w:val="20"/>
        </w:rPr>
        <w:t xml:space="preserve"> apod.) po provedení fasády budou provedeny zpětné montáže včetně navazujících konstrukcí</w:t>
      </w:r>
    </w:p>
    <w:p w14:paraId="20DB8975" w14:textId="77777777" w:rsidR="009C40AA" w:rsidRDefault="009C40AA">
      <w:pPr>
        <w:pStyle w:val="ZkladntextIMP"/>
        <w:numPr>
          <w:ilvl w:val="0"/>
          <w:numId w:val="43"/>
        </w:numPr>
        <w:ind w:left="1161"/>
        <w:jc w:val="both"/>
        <w:rPr>
          <w:sz w:val="20"/>
        </w:rPr>
      </w:pPr>
      <w:r w:rsidRPr="00D31462">
        <w:rPr>
          <w:sz w:val="20"/>
        </w:rPr>
        <w:t xml:space="preserve">demontovat stávající viditelné dvířka od skříně pro </w:t>
      </w:r>
      <w:proofErr w:type="gramStart"/>
      <w:r w:rsidRPr="00D31462">
        <w:rPr>
          <w:sz w:val="20"/>
        </w:rPr>
        <w:t>elektroinstalace  –</w:t>
      </w:r>
      <w:proofErr w:type="gramEnd"/>
      <w:r w:rsidRPr="00D31462">
        <w:rPr>
          <w:sz w:val="20"/>
        </w:rPr>
        <w:t xml:space="preserve"> po provedení fasády a zateplení budou provedeny nové dvířka včetně navazujících konstrukcí, dle příslušných norem!</w:t>
      </w:r>
    </w:p>
    <w:p w14:paraId="0B02FCE2" w14:textId="77777777" w:rsidR="009C40AA" w:rsidRPr="00A352F0" w:rsidRDefault="009C40AA">
      <w:pPr>
        <w:pStyle w:val="ZkladntextIMP"/>
        <w:numPr>
          <w:ilvl w:val="0"/>
          <w:numId w:val="43"/>
        </w:numPr>
        <w:ind w:left="1161"/>
        <w:jc w:val="both"/>
        <w:rPr>
          <w:sz w:val="20"/>
        </w:rPr>
      </w:pPr>
      <w:bookmarkStart w:id="14" w:name="page3"/>
      <w:bookmarkEnd w:id="14"/>
      <w:r w:rsidRPr="00A352F0">
        <w:rPr>
          <w:sz w:val="20"/>
        </w:rPr>
        <w:t xml:space="preserve">provede se </w:t>
      </w:r>
      <w:proofErr w:type="gramStart"/>
      <w:r w:rsidRPr="00A352F0">
        <w:rPr>
          <w:sz w:val="20"/>
        </w:rPr>
        <w:t>rozebrání - vybourání</w:t>
      </w:r>
      <w:proofErr w:type="gramEnd"/>
      <w:r w:rsidRPr="00A352F0">
        <w:rPr>
          <w:sz w:val="20"/>
        </w:rPr>
        <w:t xml:space="preserve"> stávajícího nesoudržného zdiva, které bude kompletně přezděno</w:t>
      </w:r>
    </w:p>
    <w:p w14:paraId="1AB7A534" w14:textId="32D636BF" w:rsidR="00A352F0" w:rsidRDefault="00A352F0">
      <w:pPr>
        <w:pStyle w:val="ZkladntextIMP"/>
        <w:numPr>
          <w:ilvl w:val="0"/>
          <w:numId w:val="43"/>
        </w:numPr>
        <w:ind w:left="1161"/>
        <w:jc w:val="both"/>
        <w:rPr>
          <w:sz w:val="20"/>
        </w:rPr>
      </w:pPr>
      <w:r w:rsidRPr="00AB7415">
        <w:rPr>
          <w:sz w:val="20"/>
        </w:rPr>
        <w:t xml:space="preserve">v nosném obvodovém zdivu budou provedeny </w:t>
      </w:r>
      <w:proofErr w:type="gramStart"/>
      <w:r w:rsidRPr="00AB7415">
        <w:rPr>
          <w:sz w:val="20"/>
        </w:rPr>
        <w:t>přezdívky - sanace</w:t>
      </w:r>
      <w:proofErr w:type="gramEnd"/>
      <w:r w:rsidRPr="00AB7415">
        <w:rPr>
          <w:sz w:val="20"/>
        </w:rPr>
        <w:t xml:space="preserve"> rozpadlého cihelného zdiva. Přezdění – sanace nosného obvodového zdiva bude provedena z pálených cihel </w:t>
      </w:r>
      <w:proofErr w:type="gramStart"/>
      <w:r w:rsidRPr="00AB7415">
        <w:rPr>
          <w:sz w:val="20"/>
        </w:rPr>
        <w:t>plných  P</w:t>
      </w:r>
      <w:proofErr w:type="gramEnd"/>
      <w:r w:rsidRPr="00AB7415">
        <w:rPr>
          <w:sz w:val="20"/>
        </w:rPr>
        <w:t xml:space="preserve">25 MPa zděných na vápenocementovou maltu P10 MPa. Předpoklad přezdění nosného obvodového zdiva </w:t>
      </w:r>
      <w:r w:rsidR="00C60600">
        <w:rPr>
          <w:sz w:val="20"/>
        </w:rPr>
        <w:t>8</w:t>
      </w:r>
      <w:r w:rsidRPr="00AB7415">
        <w:rPr>
          <w:sz w:val="20"/>
        </w:rPr>
        <w:t xml:space="preserve"> m</w:t>
      </w:r>
      <w:r w:rsidRPr="00AB7415">
        <w:rPr>
          <w:sz w:val="20"/>
          <w:vertAlign w:val="superscript"/>
        </w:rPr>
        <w:t>3</w:t>
      </w:r>
      <w:r w:rsidRPr="00AB7415">
        <w:rPr>
          <w:sz w:val="20"/>
        </w:rPr>
        <w:t>. Rozpadlé a zdeformované zdivo bude postupně vybouráno a kompletně přezděno novým zdivem z pálených plných cihel.</w:t>
      </w:r>
    </w:p>
    <w:p w14:paraId="6B84BA1F" w14:textId="715B1BC8" w:rsidR="00D64B84" w:rsidRPr="00D64B84" w:rsidRDefault="00D64B84">
      <w:pPr>
        <w:pStyle w:val="ZkladntextIMP"/>
        <w:numPr>
          <w:ilvl w:val="0"/>
          <w:numId w:val="43"/>
        </w:numPr>
        <w:ind w:left="1161"/>
        <w:jc w:val="both"/>
        <w:rPr>
          <w:sz w:val="20"/>
        </w:rPr>
      </w:pPr>
      <w:r>
        <w:rPr>
          <w:sz w:val="20"/>
        </w:rPr>
        <w:t>provede se demontáž stávajícího zateplení včetně kompletní skladby – na severní straně objektu</w:t>
      </w:r>
    </w:p>
    <w:p w14:paraId="424AE4B0" w14:textId="77777777" w:rsidR="009C40AA" w:rsidRDefault="009C40AA">
      <w:pPr>
        <w:pStyle w:val="ZkladntextIMP"/>
        <w:numPr>
          <w:ilvl w:val="0"/>
          <w:numId w:val="43"/>
        </w:numPr>
        <w:ind w:left="1161"/>
        <w:jc w:val="both"/>
        <w:rPr>
          <w:sz w:val="20"/>
        </w:rPr>
      </w:pPr>
      <w:r w:rsidRPr="00D31462">
        <w:rPr>
          <w:sz w:val="20"/>
        </w:rPr>
        <w:t xml:space="preserve">provede se </w:t>
      </w:r>
      <w:proofErr w:type="gramStart"/>
      <w:r w:rsidRPr="00D31462">
        <w:rPr>
          <w:sz w:val="20"/>
        </w:rPr>
        <w:t>100%</w:t>
      </w:r>
      <w:proofErr w:type="gramEnd"/>
      <w:r w:rsidRPr="00D31462">
        <w:rPr>
          <w:sz w:val="20"/>
        </w:rPr>
        <w:t xml:space="preserve"> otluků venkovních omítek a dojde k 100% otluku soklu</w:t>
      </w:r>
    </w:p>
    <w:p w14:paraId="794B7014" w14:textId="652219BE" w:rsidR="00086BF1" w:rsidRPr="00D31462" w:rsidRDefault="00086BF1">
      <w:pPr>
        <w:pStyle w:val="ZkladntextIMP"/>
        <w:numPr>
          <w:ilvl w:val="0"/>
          <w:numId w:val="43"/>
        </w:numPr>
        <w:ind w:left="1161"/>
        <w:jc w:val="both"/>
        <w:rPr>
          <w:sz w:val="20"/>
        </w:rPr>
      </w:pPr>
      <w:r>
        <w:rPr>
          <w:sz w:val="20"/>
        </w:rPr>
        <w:t>provede se otluk stávajícího keramického obkladu v oblasti soklu na severní straně objektu</w:t>
      </w:r>
    </w:p>
    <w:p w14:paraId="4E3408E8" w14:textId="77777777" w:rsidR="009C40AA" w:rsidRPr="00D31462" w:rsidRDefault="009C40AA">
      <w:pPr>
        <w:pStyle w:val="ZkladntextIMP"/>
        <w:numPr>
          <w:ilvl w:val="0"/>
          <w:numId w:val="43"/>
        </w:numPr>
        <w:ind w:left="1161"/>
        <w:jc w:val="both"/>
        <w:rPr>
          <w:sz w:val="20"/>
        </w:rPr>
      </w:pPr>
      <w:r w:rsidRPr="00D31462">
        <w:rPr>
          <w:sz w:val="20"/>
        </w:rPr>
        <w:t>zdivo bude očištěno a případné nerovnosti ubourány</w:t>
      </w:r>
    </w:p>
    <w:p w14:paraId="6238BEE9" w14:textId="77777777" w:rsidR="00A352F0" w:rsidRDefault="00A352F0">
      <w:pPr>
        <w:pStyle w:val="ZkladntextIMP"/>
        <w:numPr>
          <w:ilvl w:val="0"/>
          <w:numId w:val="43"/>
        </w:numPr>
        <w:ind w:left="1161"/>
        <w:jc w:val="both"/>
        <w:rPr>
          <w:sz w:val="20"/>
        </w:rPr>
      </w:pPr>
      <w:r w:rsidRPr="00D31462">
        <w:rPr>
          <w:sz w:val="20"/>
        </w:rPr>
        <w:t xml:space="preserve">objektu bude provedena demontáž stávajících </w:t>
      </w:r>
      <w:r>
        <w:rPr>
          <w:sz w:val="20"/>
        </w:rPr>
        <w:t>zdrojů a kotlů</w:t>
      </w:r>
      <w:r w:rsidRPr="00D31462">
        <w:rPr>
          <w:sz w:val="20"/>
        </w:rPr>
        <w:t xml:space="preserve"> ústředního vytápění </w:t>
      </w:r>
    </w:p>
    <w:p w14:paraId="6E149CEC" w14:textId="449110EC" w:rsidR="00EC0733" w:rsidRPr="00EC0733" w:rsidRDefault="00EC0733">
      <w:pPr>
        <w:pStyle w:val="ZkladntextIMP"/>
        <w:numPr>
          <w:ilvl w:val="0"/>
          <w:numId w:val="43"/>
        </w:numPr>
        <w:ind w:left="1161"/>
        <w:jc w:val="both"/>
        <w:rPr>
          <w:sz w:val="20"/>
        </w:rPr>
      </w:pPr>
      <w:r w:rsidRPr="00D31462">
        <w:rPr>
          <w:sz w:val="20"/>
        </w:rPr>
        <w:t xml:space="preserve">v objektu bude provedena demontáž stávajících </w:t>
      </w:r>
      <w:r>
        <w:rPr>
          <w:sz w:val="20"/>
        </w:rPr>
        <w:t>plynových rozvodů</w:t>
      </w:r>
    </w:p>
    <w:p w14:paraId="096FD255" w14:textId="260D0292" w:rsidR="00A352F0" w:rsidRPr="00A352F0" w:rsidRDefault="00A352F0">
      <w:pPr>
        <w:pStyle w:val="ZkladntextIMP"/>
        <w:numPr>
          <w:ilvl w:val="0"/>
          <w:numId w:val="43"/>
        </w:numPr>
        <w:ind w:left="1161"/>
        <w:jc w:val="both"/>
        <w:rPr>
          <w:sz w:val="20"/>
        </w:rPr>
      </w:pPr>
      <w:r w:rsidRPr="00D31462">
        <w:rPr>
          <w:sz w:val="20"/>
        </w:rPr>
        <w:t>v</w:t>
      </w:r>
      <w:r>
        <w:rPr>
          <w:sz w:val="20"/>
        </w:rPr>
        <w:t> 3</w:t>
      </w:r>
      <w:r w:rsidRPr="00AB7415">
        <w:rPr>
          <w:sz w:val="20"/>
        </w:rPr>
        <w:t>.NP (</w:t>
      </w:r>
      <w:r>
        <w:rPr>
          <w:sz w:val="20"/>
        </w:rPr>
        <w:t xml:space="preserve">podkrovím </w:t>
      </w:r>
      <w:r w:rsidRPr="00AB7415">
        <w:rPr>
          <w:sz w:val="20"/>
        </w:rPr>
        <w:t>prostoru) budou provedeny demontážní práce, které jsou označeny v projektové dokumentaci – demontáž podhled</w:t>
      </w:r>
      <w:r>
        <w:rPr>
          <w:sz w:val="20"/>
        </w:rPr>
        <w:t xml:space="preserve">u a </w:t>
      </w:r>
      <w:r w:rsidRPr="00D31462">
        <w:rPr>
          <w:sz w:val="20"/>
        </w:rPr>
        <w:t>tepelné izolace</w:t>
      </w:r>
      <w:r w:rsidRPr="00AB7415">
        <w:rPr>
          <w:sz w:val="20"/>
        </w:rPr>
        <w:t>, demontáž oken</w:t>
      </w:r>
    </w:p>
    <w:p w14:paraId="21E4C3CC" w14:textId="77777777" w:rsidR="00A352F0" w:rsidRDefault="00A352F0">
      <w:pPr>
        <w:pStyle w:val="ZkladntextIMP"/>
        <w:numPr>
          <w:ilvl w:val="0"/>
          <w:numId w:val="43"/>
        </w:numPr>
        <w:ind w:left="1161"/>
        <w:jc w:val="both"/>
        <w:rPr>
          <w:sz w:val="20"/>
        </w:rPr>
      </w:pPr>
      <w:r>
        <w:rPr>
          <w:sz w:val="20"/>
        </w:rPr>
        <w:t>v 3.NP (půdním prostoru) bude provedeno vybourání stávajícího stropního podhledu včetně celé skladby konstrukce stropu – předpokládaná skladba:</w:t>
      </w:r>
    </w:p>
    <w:p w14:paraId="6038366F" w14:textId="77777777" w:rsidR="00A352F0" w:rsidRDefault="00A352F0">
      <w:pPr>
        <w:pStyle w:val="ZkladntextIMP"/>
        <w:numPr>
          <w:ilvl w:val="7"/>
          <w:numId w:val="46"/>
        </w:numPr>
        <w:jc w:val="both"/>
        <w:rPr>
          <w:sz w:val="20"/>
        </w:rPr>
      </w:pPr>
      <w:r>
        <w:rPr>
          <w:sz w:val="20"/>
        </w:rPr>
        <w:t>dřevě prkna</w:t>
      </w:r>
    </w:p>
    <w:p w14:paraId="678D2B8B" w14:textId="77777777" w:rsidR="00A352F0" w:rsidRDefault="00A352F0">
      <w:pPr>
        <w:pStyle w:val="ZkladntextIMP"/>
        <w:numPr>
          <w:ilvl w:val="7"/>
          <w:numId w:val="46"/>
        </w:numPr>
        <w:jc w:val="both"/>
        <w:rPr>
          <w:sz w:val="20"/>
        </w:rPr>
      </w:pPr>
      <w:r>
        <w:rPr>
          <w:sz w:val="20"/>
        </w:rPr>
        <w:t>dřevěný prkenný záklop</w:t>
      </w:r>
    </w:p>
    <w:p w14:paraId="2DCC70ED" w14:textId="77777777" w:rsidR="00A352F0" w:rsidRDefault="00A352F0">
      <w:pPr>
        <w:pStyle w:val="ZkladntextIMP"/>
        <w:numPr>
          <w:ilvl w:val="7"/>
          <w:numId w:val="46"/>
        </w:numPr>
        <w:jc w:val="both"/>
        <w:rPr>
          <w:sz w:val="20"/>
        </w:rPr>
      </w:pPr>
      <w:r>
        <w:rPr>
          <w:sz w:val="20"/>
        </w:rPr>
        <w:t>zásyp ze škváry a stavebního odpadu</w:t>
      </w:r>
    </w:p>
    <w:p w14:paraId="1715107D" w14:textId="77777777" w:rsidR="00A352F0" w:rsidRDefault="00A352F0">
      <w:pPr>
        <w:pStyle w:val="ZkladntextIMP"/>
        <w:numPr>
          <w:ilvl w:val="7"/>
          <w:numId w:val="46"/>
        </w:numPr>
        <w:jc w:val="both"/>
        <w:rPr>
          <w:sz w:val="20"/>
        </w:rPr>
      </w:pPr>
      <w:r>
        <w:rPr>
          <w:sz w:val="20"/>
        </w:rPr>
        <w:t>dřevěný záklop z prken</w:t>
      </w:r>
    </w:p>
    <w:p w14:paraId="1E263D77" w14:textId="77777777" w:rsidR="00A352F0" w:rsidRDefault="00A352F0">
      <w:pPr>
        <w:pStyle w:val="ZkladntextIMP"/>
        <w:numPr>
          <w:ilvl w:val="7"/>
          <w:numId w:val="46"/>
        </w:numPr>
        <w:jc w:val="both"/>
        <w:rPr>
          <w:sz w:val="20"/>
        </w:rPr>
      </w:pPr>
      <w:r>
        <w:rPr>
          <w:sz w:val="20"/>
        </w:rPr>
        <w:t>dřevěná nosná konstrukce</w:t>
      </w:r>
    </w:p>
    <w:p w14:paraId="3C10BE98" w14:textId="77777777" w:rsidR="00A352F0" w:rsidRDefault="00A352F0">
      <w:pPr>
        <w:pStyle w:val="ZkladntextIMP"/>
        <w:numPr>
          <w:ilvl w:val="7"/>
          <w:numId w:val="46"/>
        </w:numPr>
        <w:jc w:val="both"/>
        <w:rPr>
          <w:sz w:val="20"/>
        </w:rPr>
      </w:pPr>
      <w:r>
        <w:rPr>
          <w:sz w:val="20"/>
        </w:rPr>
        <w:t>dřevěné podbití</w:t>
      </w:r>
    </w:p>
    <w:p w14:paraId="696CA82E" w14:textId="77777777" w:rsidR="00A352F0" w:rsidRDefault="00A352F0">
      <w:pPr>
        <w:pStyle w:val="ZkladntextIMP"/>
        <w:numPr>
          <w:ilvl w:val="7"/>
          <w:numId w:val="46"/>
        </w:numPr>
        <w:jc w:val="both"/>
        <w:rPr>
          <w:sz w:val="20"/>
        </w:rPr>
      </w:pPr>
      <w:r>
        <w:rPr>
          <w:sz w:val="20"/>
        </w:rPr>
        <w:t>rákos</w:t>
      </w:r>
    </w:p>
    <w:p w14:paraId="087CDA2F" w14:textId="77777777" w:rsidR="00A352F0" w:rsidRDefault="00A352F0">
      <w:pPr>
        <w:pStyle w:val="ZkladntextIMP"/>
        <w:numPr>
          <w:ilvl w:val="7"/>
          <w:numId w:val="46"/>
        </w:numPr>
        <w:jc w:val="both"/>
        <w:rPr>
          <w:sz w:val="20"/>
        </w:rPr>
      </w:pPr>
      <w:r>
        <w:rPr>
          <w:sz w:val="20"/>
        </w:rPr>
        <w:t>omítka</w:t>
      </w:r>
    </w:p>
    <w:p w14:paraId="38CAFF03" w14:textId="77777777" w:rsidR="00A352F0" w:rsidRDefault="00A352F0">
      <w:pPr>
        <w:pStyle w:val="ZkladntextIMP"/>
        <w:numPr>
          <w:ilvl w:val="7"/>
          <w:numId w:val="46"/>
        </w:numPr>
        <w:jc w:val="both"/>
        <w:rPr>
          <w:sz w:val="20"/>
        </w:rPr>
      </w:pPr>
      <w:r>
        <w:rPr>
          <w:sz w:val="20"/>
        </w:rPr>
        <w:t>malba</w:t>
      </w:r>
    </w:p>
    <w:p w14:paraId="5EA5E9EF" w14:textId="77777777" w:rsidR="00A352F0" w:rsidRPr="00AB7415" w:rsidRDefault="00A352F0" w:rsidP="00A352F0">
      <w:pPr>
        <w:pStyle w:val="ZkladntextIMP"/>
        <w:ind w:left="6012"/>
        <w:jc w:val="both"/>
        <w:rPr>
          <w:sz w:val="20"/>
        </w:rPr>
      </w:pPr>
    </w:p>
    <w:p w14:paraId="1E0C597B" w14:textId="77777777" w:rsidR="00A352F0" w:rsidRDefault="00A352F0">
      <w:pPr>
        <w:pStyle w:val="ZkladntextIMP"/>
        <w:numPr>
          <w:ilvl w:val="0"/>
          <w:numId w:val="43"/>
        </w:numPr>
        <w:ind w:left="1161"/>
        <w:jc w:val="both"/>
        <w:rPr>
          <w:sz w:val="20"/>
        </w:rPr>
      </w:pPr>
      <w:r>
        <w:rPr>
          <w:sz w:val="20"/>
        </w:rPr>
        <w:t>budou provedeny demontáže výplní otvorů – oken a dveří dle označení v projektové dokumentaci</w:t>
      </w:r>
    </w:p>
    <w:p w14:paraId="5AD18D7D" w14:textId="77777777" w:rsidR="00A352F0" w:rsidRDefault="00A352F0">
      <w:pPr>
        <w:pStyle w:val="ZkladntextIMP"/>
        <w:numPr>
          <w:ilvl w:val="0"/>
          <w:numId w:val="43"/>
        </w:numPr>
        <w:ind w:left="1161"/>
        <w:jc w:val="both"/>
        <w:rPr>
          <w:sz w:val="20"/>
        </w:rPr>
      </w:pPr>
      <w:r>
        <w:rPr>
          <w:sz w:val="20"/>
        </w:rPr>
        <w:t>demontovat stávající vnitřní parapety</w:t>
      </w:r>
    </w:p>
    <w:p w14:paraId="5BD2A47B" w14:textId="2E04B30E" w:rsidR="00A352F0" w:rsidRDefault="00A352F0">
      <w:pPr>
        <w:pStyle w:val="ZkladntextIMP"/>
        <w:numPr>
          <w:ilvl w:val="0"/>
          <w:numId w:val="43"/>
        </w:numPr>
        <w:ind w:left="1161"/>
        <w:jc w:val="both"/>
        <w:rPr>
          <w:sz w:val="20"/>
        </w:rPr>
      </w:pPr>
      <w:r>
        <w:rPr>
          <w:sz w:val="20"/>
        </w:rPr>
        <w:t>budou provedeny bourací práce</w:t>
      </w:r>
      <w:r w:rsidR="0060752A">
        <w:rPr>
          <w:sz w:val="20"/>
        </w:rPr>
        <w:t xml:space="preserve"> </w:t>
      </w:r>
      <w:r>
        <w:rPr>
          <w:sz w:val="20"/>
        </w:rPr>
        <w:t>pro stavební úpravy</w:t>
      </w:r>
      <w:r w:rsidR="0060752A">
        <w:rPr>
          <w:sz w:val="20"/>
        </w:rPr>
        <w:t xml:space="preserve"> </w:t>
      </w:r>
      <w:bookmarkStart w:id="15" w:name="_Hlk132705730"/>
      <w:r w:rsidR="0060752A">
        <w:rPr>
          <w:sz w:val="20"/>
        </w:rPr>
        <w:t>(dle označení v projektové dokumentaci)</w:t>
      </w:r>
      <w:r>
        <w:rPr>
          <w:sz w:val="20"/>
        </w:rPr>
        <w:t xml:space="preserve"> </w:t>
      </w:r>
      <w:bookmarkEnd w:id="15"/>
      <w:r>
        <w:rPr>
          <w:sz w:val="20"/>
        </w:rPr>
        <w:t>– posunutí okenních otvorů a změna velikosti otvorů oken</w:t>
      </w:r>
    </w:p>
    <w:p w14:paraId="48AA1758" w14:textId="74DC1255" w:rsidR="0060752A" w:rsidRDefault="0060752A">
      <w:pPr>
        <w:pStyle w:val="ZkladntextIMP"/>
        <w:numPr>
          <w:ilvl w:val="0"/>
          <w:numId w:val="43"/>
        </w:numPr>
        <w:ind w:left="1161"/>
        <w:jc w:val="both"/>
        <w:rPr>
          <w:sz w:val="20"/>
        </w:rPr>
      </w:pPr>
      <w:bookmarkStart w:id="16" w:name="_Hlk132705890"/>
      <w:r>
        <w:rPr>
          <w:sz w:val="20"/>
        </w:rPr>
        <w:t>budou provedeny bourací práce pro stavební úpravy (dle označení v projektové dokumentaci) – nové nadokenní klenby – před bouracími pracemi musí být provedeny sondy a nové statické posouzení dle zjištěné stávající konstrukce. V průběhu projekčních prací nebylo možné stávající skladby ověřit, z důvodu využíván a provozu objektů CDM.</w:t>
      </w:r>
    </w:p>
    <w:p w14:paraId="54F8FD56" w14:textId="7293D6D2" w:rsidR="0060752A" w:rsidRPr="0060752A" w:rsidRDefault="0060752A">
      <w:pPr>
        <w:pStyle w:val="ZkladntextIMP"/>
        <w:numPr>
          <w:ilvl w:val="0"/>
          <w:numId w:val="43"/>
        </w:numPr>
        <w:ind w:left="1161"/>
        <w:jc w:val="both"/>
        <w:rPr>
          <w:sz w:val="20"/>
        </w:rPr>
      </w:pPr>
      <w:r>
        <w:rPr>
          <w:sz w:val="20"/>
        </w:rPr>
        <w:lastRenderedPageBreak/>
        <w:t>budou provedeny bourací práce pro stavební úpravy (dle označení v projektové dokumentaci) – nové nadokenní překlady – před bouracími pracemi musí být provedeny sondy a nové statické posouzení dle zjištěné stávající konstrukce. V průběhu projekčních prací nebylo možné stávající skladby ověřit, z důvodu využíván a provozu objektů CDM.</w:t>
      </w:r>
    </w:p>
    <w:bookmarkEnd w:id="16"/>
    <w:p w14:paraId="3AFCF3D3" w14:textId="77777777" w:rsidR="00A352F0" w:rsidRPr="00AB7415" w:rsidRDefault="00A352F0">
      <w:pPr>
        <w:pStyle w:val="ZkladntextIMP"/>
        <w:numPr>
          <w:ilvl w:val="0"/>
          <w:numId w:val="43"/>
        </w:numPr>
        <w:ind w:left="1161"/>
        <w:jc w:val="both"/>
        <w:rPr>
          <w:sz w:val="20"/>
        </w:rPr>
      </w:pPr>
      <w:r>
        <w:rPr>
          <w:sz w:val="20"/>
        </w:rPr>
        <w:t xml:space="preserve">bude provedeno opatrné rozebrání stávající střešní konstrukce pro umístění nových střešních oken – provede se rozebrání kompletní skladby pro zpětné použití </w:t>
      </w:r>
    </w:p>
    <w:p w14:paraId="60999B4E" w14:textId="77777777" w:rsidR="009C40AA" w:rsidRPr="00D31462" w:rsidRDefault="009C40AA">
      <w:pPr>
        <w:pStyle w:val="ZkladntextIMP"/>
        <w:numPr>
          <w:ilvl w:val="0"/>
          <w:numId w:val="43"/>
        </w:numPr>
        <w:ind w:left="1161"/>
        <w:jc w:val="both"/>
        <w:rPr>
          <w:sz w:val="20"/>
        </w:rPr>
      </w:pPr>
      <w:r w:rsidRPr="00D31462">
        <w:rPr>
          <w:sz w:val="20"/>
        </w:rPr>
        <w:t>další bourací a demontážní práce jsou uvedeny a označeny v projektové dokumentaci</w:t>
      </w:r>
    </w:p>
    <w:p w14:paraId="7FE7F02D" w14:textId="77777777" w:rsidR="009C40AA" w:rsidRPr="00D31462" w:rsidRDefault="009C40AA">
      <w:pPr>
        <w:pStyle w:val="ZkladntextIMP"/>
        <w:numPr>
          <w:ilvl w:val="0"/>
          <w:numId w:val="43"/>
        </w:numPr>
        <w:ind w:left="1161"/>
        <w:jc w:val="both"/>
        <w:rPr>
          <w:sz w:val="20"/>
        </w:rPr>
      </w:pPr>
      <w:r w:rsidRPr="00D31462">
        <w:rPr>
          <w:sz w:val="20"/>
        </w:rPr>
        <w:t>odvoz vybouraného materiálu bude zajištěn stavební realizační firmou</w:t>
      </w:r>
    </w:p>
    <w:bookmarkEnd w:id="13"/>
    <w:p w14:paraId="6AA4A0F3" w14:textId="77777777" w:rsidR="00D97F11" w:rsidRPr="009E32DC" w:rsidRDefault="00D97F11" w:rsidP="004043F4">
      <w:pPr>
        <w:pStyle w:val="ZkladntextIMP"/>
        <w:ind w:firstLine="141"/>
        <w:jc w:val="both"/>
        <w:rPr>
          <w:sz w:val="20"/>
        </w:rPr>
      </w:pPr>
    </w:p>
    <w:p w14:paraId="48BF8576" w14:textId="77777777" w:rsidR="008D2277" w:rsidRDefault="00D97F11">
      <w:pPr>
        <w:pStyle w:val="ZkladntextIMP"/>
        <w:numPr>
          <w:ilvl w:val="1"/>
          <w:numId w:val="42"/>
        </w:numPr>
        <w:tabs>
          <w:tab w:val="left" w:pos="1440"/>
        </w:tabs>
        <w:jc w:val="both"/>
        <w:rPr>
          <w:sz w:val="20"/>
        </w:rPr>
      </w:pPr>
      <w:r>
        <w:rPr>
          <w:sz w:val="20"/>
        </w:rPr>
        <w:tab/>
      </w:r>
      <w:r w:rsidR="00E767B8">
        <w:rPr>
          <w:sz w:val="20"/>
        </w:rPr>
        <w:t>– svislé nosné a nenosné konstrukce</w:t>
      </w:r>
    </w:p>
    <w:p w14:paraId="766FCB04" w14:textId="77777777" w:rsidR="008D2277" w:rsidRPr="008D2277" w:rsidRDefault="008D2277" w:rsidP="004043F4">
      <w:pPr>
        <w:pStyle w:val="ZkladntextIMP"/>
        <w:tabs>
          <w:tab w:val="left" w:pos="1440"/>
        </w:tabs>
        <w:ind w:left="1080"/>
        <w:jc w:val="both"/>
        <w:rPr>
          <w:sz w:val="20"/>
        </w:rPr>
      </w:pPr>
    </w:p>
    <w:p w14:paraId="5D60E4A9" w14:textId="77777777" w:rsidR="009C40AA" w:rsidRDefault="009C40AA" w:rsidP="004043F4">
      <w:pPr>
        <w:pStyle w:val="ZkladntextIMP"/>
        <w:tabs>
          <w:tab w:val="left" w:pos="1440"/>
        </w:tabs>
        <w:ind w:left="708"/>
        <w:jc w:val="both"/>
        <w:rPr>
          <w:sz w:val="20"/>
        </w:rPr>
      </w:pPr>
      <w:r>
        <w:rPr>
          <w:sz w:val="20"/>
        </w:rPr>
        <w:t>V nosných konstrukcí budou prováděny zazdívky z cihelného zdiva.</w:t>
      </w:r>
    </w:p>
    <w:p w14:paraId="69312280" w14:textId="62819808" w:rsidR="009C40AA" w:rsidRDefault="009C40AA" w:rsidP="004043F4">
      <w:pPr>
        <w:pStyle w:val="ZkladntextIMP"/>
        <w:ind w:left="708"/>
        <w:jc w:val="both"/>
        <w:rPr>
          <w:sz w:val="20"/>
        </w:rPr>
      </w:pPr>
      <w:r>
        <w:rPr>
          <w:sz w:val="20"/>
        </w:rPr>
        <w:t>Veškeré zdivo bude zděno dle vybraného výrobce a jeho systémového provedení a dle technických a montážních předpisů</w:t>
      </w:r>
      <w:r w:rsidR="006826F9">
        <w:rPr>
          <w:sz w:val="20"/>
        </w:rPr>
        <w:t>.</w:t>
      </w:r>
    </w:p>
    <w:p w14:paraId="20B25C33" w14:textId="7587DC94" w:rsidR="006826F9" w:rsidRDefault="006826F9" w:rsidP="004043F4">
      <w:pPr>
        <w:pStyle w:val="ZkladntextIMP"/>
        <w:ind w:left="708"/>
        <w:jc w:val="both"/>
        <w:rPr>
          <w:sz w:val="20"/>
        </w:rPr>
      </w:pPr>
    </w:p>
    <w:p w14:paraId="274B5F33" w14:textId="78A9DA94" w:rsidR="006826F9" w:rsidRDefault="006826F9" w:rsidP="004043F4">
      <w:pPr>
        <w:pStyle w:val="ZkladntextIMP"/>
        <w:tabs>
          <w:tab w:val="left" w:pos="1440"/>
        </w:tabs>
        <w:ind w:left="708"/>
        <w:jc w:val="both"/>
        <w:rPr>
          <w:sz w:val="20"/>
        </w:rPr>
      </w:pPr>
      <w:r>
        <w:rPr>
          <w:sz w:val="20"/>
        </w:rPr>
        <w:t xml:space="preserve">V nosném obvodovém zdivu budou provedeny </w:t>
      </w:r>
      <w:proofErr w:type="gramStart"/>
      <w:r>
        <w:rPr>
          <w:sz w:val="20"/>
        </w:rPr>
        <w:t>přezdívky - sanace</w:t>
      </w:r>
      <w:proofErr w:type="gramEnd"/>
      <w:r>
        <w:rPr>
          <w:sz w:val="20"/>
        </w:rPr>
        <w:t xml:space="preserve"> rozpadlého cihelného zdiva. Přezdění – sanace nosného obvodového zdiva bude provedena z pálených cihel </w:t>
      </w:r>
      <w:proofErr w:type="gramStart"/>
      <w:r>
        <w:rPr>
          <w:sz w:val="20"/>
        </w:rPr>
        <w:t>plných  P</w:t>
      </w:r>
      <w:proofErr w:type="gramEnd"/>
      <w:r>
        <w:rPr>
          <w:sz w:val="20"/>
        </w:rPr>
        <w:t xml:space="preserve">25 MPa zděných na vápenocementovou maltu P10 MPa. Předpoklad přezdění nosného obvodového zdiva </w:t>
      </w:r>
      <w:r w:rsidR="00C60600">
        <w:rPr>
          <w:sz w:val="20"/>
        </w:rPr>
        <w:t>8</w:t>
      </w:r>
      <w:r>
        <w:rPr>
          <w:sz w:val="20"/>
        </w:rPr>
        <w:t xml:space="preserve"> m</w:t>
      </w:r>
      <w:r>
        <w:rPr>
          <w:sz w:val="20"/>
          <w:vertAlign w:val="superscript"/>
        </w:rPr>
        <w:t>3</w:t>
      </w:r>
      <w:r>
        <w:rPr>
          <w:sz w:val="20"/>
        </w:rPr>
        <w:t>. Rozpadlé a zdeformované zdivo bude postupně vybouráno a kompletně přezděno novým zdivem.</w:t>
      </w:r>
    </w:p>
    <w:p w14:paraId="50927C72" w14:textId="49580C6F" w:rsidR="006826F9" w:rsidRDefault="006826F9" w:rsidP="004043F4">
      <w:pPr>
        <w:pStyle w:val="ZkladntextIMP"/>
        <w:ind w:left="708"/>
        <w:jc w:val="both"/>
        <w:rPr>
          <w:sz w:val="20"/>
        </w:rPr>
      </w:pPr>
      <w:r>
        <w:rPr>
          <w:sz w:val="20"/>
        </w:rPr>
        <w:t>Veškeré zdivo bude zděno dle vybraného výrobce a jeho systémového provedení a dle technických a montážních předpisů.</w:t>
      </w:r>
    </w:p>
    <w:p w14:paraId="0BB9C537" w14:textId="6C92A188" w:rsidR="006826F9" w:rsidRDefault="006826F9" w:rsidP="004043F4">
      <w:pPr>
        <w:pStyle w:val="ZkladntextIMP"/>
        <w:tabs>
          <w:tab w:val="left" w:pos="1440"/>
        </w:tabs>
        <w:ind w:left="708"/>
        <w:jc w:val="both"/>
        <w:rPr>
          <w:sz w:val="20"/>
        </w:rPr>
      </w:pPr>
      <w:r>
        <w:rPr>
          <w:sz w:val="20"/>
        </w:rPr>
        <w:t xml:space="preserve">Pro podchycených bouraných konstrukcí pro nové </w:t>
      </w:r>
      <w:proofErr w:type="gramStart"/>
      <w:r>
        <w:rPr>
          <w:sz w:val="20"/>
        </w:rPr>
        <w:t>otvory - okna</w:t>
      </w:r>
      <w:proofErr w:type="gramEnd"/>
      <w:r>
        <w:rPr>
          <w:sz w:val="20"/>
        </w:rPr>
        <w:t xml:space="preserve"> jsou překlady navrženy z ocelových nosníků. Jednotlivé překlady jsou označeny a vypsány v legendě překladů.</w:t>
      </w:r>
    </w:p>
    <w:p w14:paraId="70CF964F" w14:textId="3C509324" w:rsidR="006826F9" w:rsidRDefault="006826F9" w:rsidP="004043F4">
      <w:pPr>
        <w:pStyle w:val="ZkladntextIMP"/>
        <w:tabs>
          <w:tab w:val="left" w:pos="1440"/>
        </w:tabs>
        <w:ind w:left="708"/>
        <w:jc w:val="both"/>
        <w:rPr>
          <w:kern w:val="0"/>
          <w:sz w:val="20"/>
        </w:rPr>
      </w:pPr>
      <w:r w:rsidRPr="00A367F9">
        <w:rPr>
          <w:sz w:val="20"/>
        </w:rPr>
        <w:t>Před bouráním do nosných konstrukcí musí být osazeny nové překlady, aby nedošlo ke zřícení zdí či jinému poškození. Při vytvoření nových otvorů v nosných konstrukcích budou předem osazeny překlady z IPE profilů. Překlady musí být uloženy na nosnou konstrukci zdiva dle stavebně technického řešení min. 200 mm včetně uložení na cementové lože min tl. 50 mm nebo dle systémového řešení daného výrobce.</w:t>
      </w:r>
      <w:r>
        <w:rPr>
          <w:sz w:val="20"/>
        </w:rPr>
        <w:t xml:space="preserve"> </w:t>
      </w:r>
      <w:r>
        <w:rPr>
          <w:kern w:val="0"/>
          <w:sz w:val="20"/>
        </w:rPr>
        <w:t>Další informace jsou uvedeny v stavebně konstrukčním řešení stavby.</w:t>
      </w:r>
    </w:p>
    <w:p w14:paraId="27D25C72" w14:textId="77777777" w:rsidR="004044AC" w:rsidRDefault="004044AC" w:rsidP="004043F4">
      <w:pPr>
        <w:pStyle w:val="Zkladntext"/>
        <w:spacing w:line="240" w:lineRule="atLeast"/>
        <w:ind w:left="708"/>
        <w:rPr>
          <w:sz w:val="20"/>
        </w:rPr>
      </w:pPr>
      <w:r>
        <w:rPr>
          <w:sz w:val="20"/>
        </w:rPr>
        <w:t>Veškeré ocelové konstrukce (nosníky, sloupy, překlady apod.) musí být natřeny</w:t>
      </w:r>
      <w:r w:rsidRPr="00231F95">
        <w:rPr>
          <w:sz w:val="20"/>
        </w:rPr>
        <w:t xml:space="preserve"> 2x základním a 2x konečným vrchním nátěrem pro ocelovou konstrukci.  </w:t>
      </w:r>
    </w:p>
    <w:p w14:paraId="591E3430" w14:textId="76C501A2" w:rsidR="00C60600" w:rsidRDefault="00C60600" w:rsidP="004043F4">
      <w:pPr>
        <w:pStyle w:val="Zkladntext"/>
        <w:spacing w:line="240" w:lineRule="atLeast"/>
        <w:ind w:left="708"/>
        <w:rPr>
          <w:kern w:val="3"/>
          <w:sz w:val="20"/>
          <w:lang w:eastAsia="zh-CN"/>
        </w:rPr>
      </w:pPr>
      <w:bookmarkStart w:id="17" w:name="_Hlk132706785"/>
      <w:r w:rsidRPr="006C60CC">
        <w:rPr>
          <w:sz w:val="20"/>
        </w:rPr>
        <w:t xml:space="preserve">Nové ocelové </w:t>
      </w:r>
      <w:proofErr w:type="gramStart"/>
      <w:r w:rsidRPr="006C60CC">
        <w:rPr>
          <w:sz w:val="20"/>
        </w:rPr>
        <w:t>překlady - budou</w:t>
      </w:r>
      <w:proofErr w:type="gramEnd"/>
      <w:r w:rsidRPr="006C60CC">
        <w:rPr>
          <w:sz w:val="20"/>
        </w:rPr>
        <w:t xml:space="preserve"> provedeny vyzdívky mezi ocelovými nosníky, </w:t>
      </w:r>
      <w:proofErr w:type="spellStart"/>
      <w:r w:rsidRPr="006C60CC">
        <w:rPr>
          <w:sz w:val="20"/>
        </w:rPr>
        <w:t>plentování</w:t>
      </w:r>
      <w:proofErr w:type="spellEnd"/>
      <w:r w:rsidRPr="006C60CC">
        <w:rPr>
          <w:sz w:val="20"/>
        </w:rPr>
        <w:t xml:space="preserve"> nosníků, potažení nosníků pletivem, postřik cementovou maltou, vápenocementová omítka a finální povrchová úprava</w:t>
      </w:r>
      <w:bookmarkEnd w:id="17"/>
      <w:r w:rsidRPr="006C60CC">
        <w:rPr>
          <w:sz w:val="20"/>
        </w:rPr>
        <w:t>.</w:t>
      </w:r>
    </w:p>
    <w:p w14:paraId="66C651E7" w14:textId="77777777" w:rsidR="006826F9" w:rsidRDefault="006826F9" w:rsidP="004043F4">
      <w:pPr>
        <w:pStyle w:val="ZkladntextIMP"/>
        <w:tabs>
          <w:tab w:val="left" w:pos="1440"/>
        </w:tabs>
        <w:ind w:left="708"/>
        <w:jc w:val="both"/>
        <w:rPr>
          <w:sz w:val="20"/>
        </w:rPr>
      </w:pPr>
    </w:p>
    <w:p w14:paraId="034F0FF2" w14:textId="28D38FC1" w:rsidR="0015304E" w:rsidRDefault="0015304E" w:rsidP="0015304E">
      <w:pPr>
        <w:pStyle w:val="ZkladntextIMP"/>
        <w:tabs>
          <w:tab w:val="left" w:pos="1440"/>
        </w:tabs>
        <w:ind w:left="708"/>
        <w:jc w:val="both"/>
        <w:rPr>
          <w:sz w:val="20"/>
        </w:rPr>
      </w:pPr>
      <w:r>
        <w:rPr>
          <w:sz w:val="20"/>
        </w:rPr>
        <w:t xml:space="preserve">Ve zdivu budou dle označení v projektové dokumentaci provedeny </w:t>
      </w:r>
      <w:r w:rsidR="003A1C29">
        <w:rPr>
          <w:sz w:val="20"/>
        </w:rPr>
        <w:t xml:space="preserve">nové </w:t>
      </w:r>
      <w:r>
        <w:rPr>
          <w:sz w:val="20"/>
        </w:rPr>
        <w:t>okenní otvory</w:t>
      </w:r>
      <w:r w:rsidR="003A1C29">
        <w:rPr>
          <w:sz w:val="20"/>
        </w:rPr>
        <w:t xml:space="preserve"> </w:t>
      </w:r>
      <w:r>
        <w:rPr>
          <w:sz w:val="20"/>
        </w:rPr>
        <w:t>s</w:t>
      </w:r>
      <w:r w:rsidR="003A1C29">
        <w:rPr>
          <w:sz w:val="20"/>
        </w:rPr>
        <w:t xml:space="preserve"> cihelnou </w:t>
      </w:r>
      <w:r>
        <w:rPr>
          <w:sz w:val="20"/>
        </w:rPr>
        <w:t xml:space="preserve">klenbou dle původních rozměrů. </w:t>
      </w:r>
      <w:r w:rsidR="003A1C29">
        <w:rPr>
          <w:sz w:val="20"/>
        </w:rPr>
        <w:t>Jedná se o provedení segmentových cihelných kleneb včetně potřebného segmentového bednění a podpůrných konstrukcí.</w:t>
      </w:r>
    </w:p>
    <w:p w14:paraId="5723E65E" w14:textId="40F69786" w:rsidR="003A1C29" w:rsidRPr="003A1C29" w:rsidRDefault="003A1C29" w:rsidP="003A1C29">
      <w:pPr>
        <w:pStyle w:val="ZkladntextIMP"/>
        <w:tabs>
          <w:tab w:val="left" w:pos="1440"/>
        </w:tabs>
        <w:ind w:left="708"/>
        <w:jc w:val="both"/>
        <w:rPr>
          <w:sz w:val="20"/>
        </w:rPr>
      </w:pPr>
      <w:r w:rsidRPr="003A1C29">
        <w:rPr>
          <w:sz w:val="20"/>
        </w:rPr>
        <w:t xml:space="preserve">Klenutí je prováděno od užších čel jen s jednoduchým segmentem bednění, které bude provedeno včetně </w:t>
      </w:r>
      <w:proofErr w:type="gramStart"/>
      <w:r w:rsidRPr="003A1C29">
        <w:rPr>
          <w:sz w:val="20"/>
        </w:rPr>
        <w:t>podpůrných - podpěrných</w:t>
      </w:r>
      <w:proofErr w:type="gramEnd"/>
      <w:r w:rsidRPr="003A1C29">
        <w:rPr>
          <w:sz w:val="20"/>
        </w:rPr>
        <w:t xml:space="preserve"> konstrukcí. </w:t>
      </w:r>
    </w:p>
    <w:p w14:paraId="0822A065" w14:textId="691FDFD7" w:rsidR="003A1C29" w:rsidRPr="003A1C29" w:rsidRDefault="003A1C29" w:rsidP="003A1C29">
      <w:pPr>
        <w:pStyle w:val="ZkladntextIMP"/>
        <w:tabs>
          <w:tab w:val="left" w:pos="1440"/>
        </w:tabs>
        <w:ind w:left="708"/>
        <w:jc w:val="both"/>
        <w:rPr>
          <w:sz w:val="20"/>
        </w:rPr>
      </w:pPr>
      <w:r w:rsidRPr="003A1C29">
        <w:rPr>
          <w:sz w:val="20"/>
        </w:rPr>
        <w:t>Jednotlivé řádky cihel se přikládají k segmentovém oblouku, přikloněné k čelu klenby</w:t>
      </w:r>
      <w:r w:rsidR="007C3778">
        <w:rPr>
          <w:sz w:val="20"/>
        </w:rPr>
        <w:t xml:space="preserve">. </w:t>
      </w:r>
      <w:r w:rsidRPr="003A1C29">
        <w:rPr>
          <w:sz w:val="20"/>
        </w:rPr>
        <w:t>V závěru zdění klenby zbývá uprostřed pole peckovitý otvor, který se shora uzavře klínovitě upravenými cihlami, kladenými v opačném, podélném směru.</w:t>
      </w:r>
    </w:p>
    <w:p w14:paraId="530F0C13" w14:textId="77777777" w:rsidR="0015304E" w:rsidRDefault="0015304E" w:rsidP="004043F4">
      <w:pPr>
        <w:pStyle w:val="ZkladntextIMP"/>
        <w:tabs>
          <w:tab w:val="left" w:pos="1440"/>
        </w:tabs>
        <w:ind w:left="708"/>
        <w:jc w:val="both"/>
        <w:rPr>
          <w:sz w:val="20"/>
        </w:rPr>
      </w:pPr>
    </w:p>
    <w:p w14:paraId="49D24148" w14:textId="4F8BD87B" w:rsidR="006826F9" w:rsidRDefault="006826F9" w:rsidP="004043F4">
      <w:pPr>
        <w:pStyle w:val="ZkladntextIMP"/>
        <w:tabs>
          <w:tab w:val="left" w:pos="1440"/>
        </w:tabs>
        <w:ind w:left="708"/>
        <w:jc w:val="both"/>
        <w:rPr>
          <w:sz w:val="20"/>
        </w:rPr>
      </w:pPr>
      <w:r>
        <w:rPr>
          <w:sz w:val="20"/>
        </w:rPr>
        <w:t xml:space="preserve">Vnější část zdiva bude opatřena skladbami omítek viz jednotlivé skladby v projektové dokumentaci. </w:t>
      </w:r>
    </w:p>
    <w:p w14:paraId="412F0B9F" w14:textId="77777777" w:rsidR="00A0372A" w:rsidRDefault="00A0372A" w:rsidP="004043F4">
      <w:pPr>
        <w:pStyle w:val="ZkladntextIMP"/>
        <w:tabs>
          <w:tab w:val="left" w:pos="1440"/>
        </w:tabs>
        <w:ind w:left="708"/>
        <w:jc w:val="both"/>
        <w:rPr>
          <w:sz w:val="20"/>
        </w:rPr>
      </w:pPr>
    </w:p>
    <w:p w14:paraId="182234A7" w14:textId="77777777" w:rsidR="00E767B8" w:rsidRDefault="00E767B8">
      <w:pPr>
        <w:pStyle w:val="ZkladntextIMP"/>
        <w:numPr>
          <w:ilvl w:val="1"/>
          <w:numId w:val="42"/>
        </w:numPr>
        <w:tabs>
          <w:tab w:val="left" w:pos="1440"/>
        </w:tabs>
        <w:jc w:val="both"/>
        <w:rPr>
          <w:sz w:val="20"/>
        </w:rPr>
      </w:pPr>
      <w:r>
        <w:rPr>
          <w:sz w:val="20"/>
        </w:rPr>
        <w:t>– vodorovné konstrukce</w:t>
      </w:r>
    </w:p>
    <w:p w14:paraId="734AA423" w14:textId="77777777" w:rsidR="00BF2169" w:rsidRPr="002B6D6D" w:rsidRDefault="00BF2169" w:rsidP="004043F4">
      <w:pPr>
        <w:jc w:val="both"/>
      </w:pPr>
    </w:p>
    <w:p w14:paraId="07B9A7FD" w14:textId="2C080AAC" w:rsidR="007C3778" w:rsidRDefault="007C3778" w:rsidP="007C3778">
      <w:pPr>
        <w:widowControl/>
        <w:tabs>
          <w:tab w:val="left" w:pos="1440"/>
        </w:tabs>
        <w:suppressAutoHyphens w:val="0"/>
        <w:autoSpaceDE w:val="0"/>
        <w:adjustRightInd w:val="0"/>
        <w:spacing w:line="276" w:lineRule="auto"/>
        <w:ind w:left="708"/>
        <w:jc w:val="both"/>
        <w:rPr>
          <w:rFonts w:eastAsia="Times New Roman" w:cs="Times New Roman"/>
          <w:sz w:val="20"/>
          <w:szCs w:val="20"/>
          <w:lang w:bidi="ar-SA"/>
        </w:rPr>
      </w:pPr>
      <w:r w:rsidRPr="00A95018">
        <w:rPr>
          <w:rFonts w:eastAsia="Times New Roman" w:cs="Times New Roman"/>
          <w:sz w:val="20"/>
          <w:szCs w:val="20"/>
          <w:lang w:bidi="ar-SA"/>
        </w:rPr>
        <w:t>V </w:t>
      </w:r>
      <w:r>
        <w:rPr>
          <w:rFonts w:eastAsia="Times New Roman" w:cs="Times New Roman"/>
          <w:sz w:val="20"/>
          <w:szCs w:val="20"/>
          <w:lang w:bidi="ar-SA"/>
        </w:rPr>
        <w:t>3.NP (podkrovním prostoru)</w:t>
      </w:r>
      <w:r w:rsidRPr="00A95018">
        <w:rPr>
          <w:rFonts w:eastAsia="Times New Roman" w:cs="Times New Roman"/>
          <w:sz w:val="20"/>
          <w:szCs w:val="20"/>
          <w:lang w:bidi="ar-SA"/>
        </w:rPr>
        <w:t xml:space="preserve"> bud</w:t>
      </w:r>
      <w:r>
        <w:rPr>
          <w:rFonts w:eastAsia="Times New Roman" w:cs="Times New Roman"/>
          <w:sz w:val="20"/>
          <w:szCs w:val="20"/>
          <w:lang w:bidi="ar-SA"/>
        </w:rPr>
        <w:t>e</w:t>
      </w:r>
      <w:r w:rsidRPr="00A95018">
        <w:rPr>
          <w:rFonts w:eastAsia="Times New Roman" w:cs="Times New Roman"/>
          <w:sz w:val="20"/>
          <w:szCs w:val="20"/>
          <w:lang w:bidi="ar-SA"/>
        </w:rPr>
        <w:t xml:space="preserve"> proveden stropní podhled, kter</w:t>
      </w:r>
      <w:r>
        <w:rPr>
          <w:rFonts w:eastAsia="Times New Roman" w:cs="Times New Roman"/>
          <w:sz w:val="20"/>
          <w:szCs w:val="20"/>
          <w:lang w:bidi="ar-SA"/>
        </w:rPr>
        <w:t>ý</w:t>
      </w:r>
      <w:r w:rsidRPr="00A95018">
        <w:rPr>
          <w:rFonts w:eastAsia="Times New Roman" w:cs="Times New Roman"/>
          <w:sz w:val="20"/>
          <w:szCs w:val="20"/>
          <w:lang w:bidi="ar-SA"/>
        </w:rPr>
        <w:t xml:space="preserve"> j</w:t>
      </w:r>
      <w:r>
        <w:rPr>
          <w:rFonts w:eastAsia="Times New Roman" w:cs="Times New Roman"/>
          <w:sz w:val="20"/>
          <w:szCs w:val="20"/>
          <w:lang w:bidi="ar-SA"/>
        </w:rPr>
        <w:t xml:space="preserve">e </w:t>
      </w:r>
      <w:r w:rsidRPr="00A95018">
        <w:rPr>
          <w:rFonts w:eastAsia="Times New Roman" w:cs="Times New Roman"/>
          <w:sz w:val="20"/>
          <w:szCs w:val="20"/>
          <w:lang w:bidi="ar-SA"/>
        </w:rPr>
        <w:t>tvořen</w:t>
      </w:r>
      <w:r>
        <w:rPr>
          <w:rFonts w:eastAsia="Times New Roman" w:cs="Times New Roman"/>
          <w:sz w:val="20"/>
          <w:szCs w:val="20"/>
          <w:lang w:bidi="ar-SA"/>
        </w:rPr>
        <w:t xml:space="preserve"> požárními</w:t>
      </w:r>
      <w:r w:rsidRPr="00A95018">
        <w:rPr>
          <w:rFonts w:eastAsia="Times New Roman" w:cs="Times New Roman"/>
          <w:sz w:val="20"/>
          <w:szCs w:val="20"/>
          <w:lang w:bidi="ar-SA"/>
        </w:rPr>
        <w:t xml:space="preserve"> SDK deskami tloušťky dle jednotlivých skladeb na </w:t>
      </w:r>
      <w:r w:rsidR="00B8255F">
        <w:rPr>
          <w:rFonts w:eastAsia="Times New Roman" w:cs="Times New Roman"/>
          <w:sz w:val="20"/>
          <w:szCs w:val="20"/>
          <w:lang w:bidi="ar-SA"/>
        </w:rPr>
        <w:t>kovovém</w:t>
      </w:r>
      <w:r w:rsidRPr="00A95018">
        <w:rPr>
          <w:rFonts w:eastAsia="Times New Roman" w:cs="Times New Roman"/>
          <w:sz w:val="20"/>
          <w:szCs w:val="20"/>
          <w:lang w:bidi="ar-SA"/>
        </w:rPr>
        <w:t xml:space="preserve"> roštu s parotěsnou fólií. </w:t>
      </w:r>
    </w:p>
    <w:p w14:paraId="786E4935" w14:textId="77777777" w:rsidR="007C3778" w:rsidRDefault="007C3778" w:rsidP="007C3778">
      <w:pPr>
        <w:pStyle w:val="ZkladntextIMP"/>
        <w:tabs>
          <w:tab w:val="left" w:pos="1440"/>
        </w:tabs>
        <w:ind w:left="708"/>
        <w:rPr>
          <w:sz w:val="20"/>
        </w:rPr>
      </w:pPr>
      <w:r>
        <w:rPr>
          <w:sz w:val="20"/>
        </w:rPr>
        <w:t xml:space="preserve">Žádné další vodorovné konstrukce nebudou realizovány. </w:t>
      </w:r>
    </w:p>
    <w:p w14:paraId="27B58820" w14:textId="77777777" w:rsidR="0015304E" w:rsidRDefault="0015304E" w:rsidP="004043F4">
      <w:pPr>
        <w:pStyle w:val="ZkladntextIMP"/>
        <w:ind w:left="696"/>
        <w:jc w:val="both"/>
        <w:rPr>
          <w:sz w:val="20"/>
        </w:rPr>
      </w:pPr>
    </w:p>
    <w:p w14:paraId="3D3A9BFE" w14:textId="77777777" w:rsidR="00E767B8" w:rsidRDefault="00E767B8">
      <w:pPr>
        <w:pStyle w:val="ZkladntextIMP"/>
        <w:numPr>
          <w:ilvl w:val="1"/>
          <w:numId w:val="42"/>
        </w:numPr>
        <w:tabs>
          <w:tab w:val="left" w:pos="1440"/>
        </w:tabs>
        <w:jc w:val="both"/>
        <w:rPr>
          <w:sz w:val="20"/>
        </w:rPr>
      </w:pPr>
      <w:r>
        <w:rPr>
          <w:sz w:val="20"/>
        </w:rPr>
        <w:lastRenderedPageBreak/>
        <w:t>– střešní konstrukce</w:t>
      </w:r>
    </w:p>
    <w:p w14:paraId="0C7F2616" w14:textId="77777777" w:rsidR="008A1413" w:rsidRDefault="008A1413" w:rsidP="004043F4">
      <w:pPr>
        <w:pStyle w:val="ZkladntextIMP"/>
        <w:tabs>
          <w:tab w:val="left" w:pos="1440"/>
        </w:tabs>
        <w:ind w:left="720"/>
        <w:jc w:val="both"/>
        <w:rPr>
          <w:sz w:val="20"/>
        </w:rPr>
      </w:pPr>
    </w:p>
    <w:p w14:paraId="04E4C00F" w14:textId="6E441FA9" w:rsidR="002C676C" w:rsidRDefault="002C676C">
      <w:pPr>
        <w:pStyle w:val="ZkladntextIMP"/>
        <w:numPr>
          <w:ilvl w:val="0"/>
          <w:numId w:val="43"/>
        </w:numPr>
        <w:ind w:left="924"/>
        <w:jc w:val="both"/>
        <w:rPr>
          <w:sz w:val="20"/>
        </w:rPr>
      </w:pPr>
      <w:r w:rsidRPr="009E32DC">
        <w:rPr>
          <w:sz w:val="20"/>
        </w:rPr>
        <w:t xml:space="preserve">demontovat stávající </w:t>
      </w:r>
      <w:r w:rsidR="00C57813">
        <w:rPr>
          <w:sz w:val="20"/>
        </w:rPr>
        <w:t xml:space="preserve">střešní krytinu včetně celé skladby a </w:t>
      </w:r>
      <w:r w:rsidRPr="009E32DC">
        <w:rPr>
          <w:sz w:val="20"/>
        </w:rPr>
        <w:t xml:space="preserve">oplechování </w:t>
      </w:r>
      <w:r w:rsidR="00C57813">
        <w:rPr>
          <w:sz w:val="20"/>
        </w:rPr>
        <w:t xml:space="preserve">dle označení v projektové dokumentaci – </w:t>
      </w:r>
      <w:r w:rsidR="006826F9">
        <w:rPr>
          <w:sz w:val="20"/>
        </w:rPr>
        <w:t>pro umístění nových střešních oken</w:t>
      </w:r>
    </w:p>
    <w:p w14:paraId="5AB6EAA6" w14:textId="77777777" w:rsidR="00C1469C" w:rsidRPr="00CD2EEA" w:rsidRDefault="00C1469C" w:rsidP="004043F4">
      <w:pPr>
        <w:pStyle w:val="ZkladntextIMP"/>
        <w:ind w:left="924"/>
        <w:jc w:val="both"/>
        <w:rPr>
          <w:sz w:val="20"/>
        </w:rPr>
      </w:pPr>
    </w:p>
    <w:p w14:paraId="2C7DA025" w14:textId="0316CBF2" w:rsidR="00F16F12" w:rsidRDefault="00300709" w:rsidP="004043F4">
      <w:pPr>
        <w:pStyle w:val="ZkladntextIMP"/>
        <w:tabs>
          <w:tab w:val="left" w:pos="1440"/>
        </w:tabs>
        <w:ind w:left="720"/>
        <w:jc w:val="both"/>
        <w:rPr>
          <w:sz w:val="20"/>
        </w:rPr>
      </w:pPr>
      <w:r>
        <w:rPr>
          <w:sz w:val="20"/>
        </w:rPr>
        <w:t>Na konstrukci střechy bude</w:t>
      </w:r>
      <w:r w:rsidR="00C1469C">
        <w:rPr>
          <w:sz w:val="20"/>
        </w:rPr>
        <w:t xml:space="preserve"> provedeno částečné rozebrání střešní krytiny pro provedení </w:t>
      </w:r>
      <w:r w:rsidR="00F16F12">
        <w:rPr>
          <w:sz w:val="20"/>
        </w:rPr>
        <w:t>nových střešních oken</w:t>
      </w:r>
      <w:r w:rsidR="007C3778">
        <w:rPr>
          <w:sz w:val="20"/>
        </w:rPr>
        <w:t xml:space="preserve"> a výměny </w:t>
      </w:r>
      <w:r w:rsidR="00952258">
        <w:rPr>
          <w:sz w:val="20"/>
        </w:rPr>
        <w:t xml:space="preserve">stávajících </w:t>
      </w:r>
      <w:r w:rsidR="007C3778">
        <w:rPr>
          <w:sz w:val="20"/>
        </w:rPr>
        <w:t>střešních oken</w:t>
      </w:r>
      <w:r w:rsidR="00F16F12">
        <w:rPr>
          <w:sz w:val="20"/>
        </w:rPr>
        <w:t>.</w:t>
      </w:r>
      <w:r w:rsidR="004044AC">
        <w:rPr>
          <w:sz w:val="20"/>
        </w:rPr>
        <w:t xml:space="preserve"> </w:t>
      </w:r>
      <w:r w:rsidR="00F16F12">
        <w:rPr>
          <w:sz w:val="20"/>
        </w:rPr>
        <w:t>Budou instalována nová střešní okna</w:t>
      </w:r>
      <w:r w:rsidR="004044AC">
        <w:rPr>
          <w:sz w:val="20"/>
        </w:rPr>
        <w:t xml:space="preserve"> včetně systémového oplechování</w:t>
      </w:r>
      <w:r w:rsidR="00F16F12">
        <w:rPr>
          <w:sz w:val="20"/>
        </w:rPr>
        <w:t xml:space="preserve"> dle projektové dokumentace.</w:t>
      </w:r>
    </w:p>
    <w:p w14:paraId="6C2184D8" w14:textId="77777777" w:rsidR="00C1469C" w:rsidRDefault="00C1469C" w:rsidP="004043F4">
      <w:pPr>
        <w:pStyle w:val="ZkladntextIMP"/>
        <w:tabs>
          <w:tab w:val="left" w:pos="1440"/>
        </w:tabs>
        <w:ind w:left="720"/>
        <w:jc w:val="both"/>
        <w:rPr>
          <w:sz w:val="20"/>
        </w:rPr>
      </w:pPr>
      <w:r>
        <w:rPr>
          <w:sz w:val="20"/>
        </w:rPr>
        <w:t xml:space="preserve">Následně po provedení oplechování bude provedena zpětná montáž střešní krytiny. V případě poškození střešní krytiny, bude provedena </w:t>
      </w:r>
      <w:r w:rsidR="008E414E">
        <w:rPr>
          <w:sz w:val="20"/>
        </w:rPr>
        <w:t>nová část této střešní krytiny.</w:t>
      </w:r>
    </w:p>
    <w:p w14:paraId="42AFF695" w14:textId="7734AEB3" w:rsidR="00A53C95" w:rsidRDefault="00A53C95" w:rsidP="004043F4">
      <w:pPr>
        <w:pStyle w:val="ZkladntextIMP"/>
        <w:tabs>
          <w:tab w:val="left" w:pos="1440"/>
        </w:tabs>
        <w:ind w:left="720"/>
        <w:jc w:val="both"/>
        <w:rPr>
          <w:sz w:val="20"/>
        </w:rPr>
      </w:pPr>
      <w:r>
        <w:rPr>
          <w:sz w:val="20"/>
        </w:rPr>
        <w:t xml:space="preserve">Doplní </w:t>
      </w:r>
      <w:r w:rsidR="00F16F12">
        <w:rPr>
          <w:sz w:val="20"/>
        </w:rPr>
        <w:t xml:space="preserve">se nové dřevěné výměny pro umístění střešních oken na </w:t>
      </w:r>
      <w:r>
        <w:rPr>
          <w:sz w:val="20"/>
        </w:rPr>
        <w:t>střeše</w:t>
      </w:r>
      <w:r w:rsidR="00F16F12">
        <w:rPr>
          <w:sz w:val="20"/>
        </w:rPr>
        <w:t xml:space="preserve">. </w:t>
      </w:r>
      <w:r>
        <w:rPr>
          <w:sz w:val="20"/>
        </w:rPr>
        <w:t xml:space="preserve">Veškeré </w:t>
      </w:r>
      <w:r w:rsidR="00F16F12">
        <w:rPr>
          <w:sz w:val="20"/>
        </w:rPr>
        <w:t>nově umístěné</w:t>
      </w:r>
      <w:r>
        <w:rPr>
          <w:sz w:val="20"/>
        </w:rPr>
        <w:t xml:space="preserve"> části krovu budou stejnými průřezy – rozměry dle stávajících prvků krovu.</w:t>
      </w:r>
    </w:p>
    <w:p w14:paraId="62F795C0" w14:textId="1481EA3A" w:rsidR="00300709" w:rsidRDefault="00A53C95" w:rsidP="004043F4">
      <w:pPr>
        <w:pStyle w:val="ZkladntextIMP"/>
        <w:tabs>
          <w:tab w:val="left" w:pos="1440"/>
        </w:tabs>
        <w:ind w:left="708"/>
        <w:jc w:val="both"/>
        <w:rPr>
          <w:sz w:val="20"/>
        </w:rPr>
      </w:pPr>
      <w:r>
        <w:rPr>
          <w:sz w:val="20"/>
        </w:rPr>
        <w:t xml:space="preserve">V současné době je krov z části zakryt stávajícím konstrukcemi a není tedy možno provést jeho detailní kontrolu. </w:t>
      </w:r>
      <w:r w:rsidR="00300709">
        <w:rPr>
          <w:sz w:val="20"/>
        </w:rPr>
        <w:t>Veškeré stávající i nové části krovu a dřevěného bednění budou očištěny od prachu a nečistot a následně ošetřeny proti houbám, dřevomorce a jiným škůdcům.</w:t>
      </w:r>
    </w:p>
    <w:p w14:paraId="3A1ABE39" w14:textId="77777777" w:rsidR="0015304E" w:rsidRDefault="0015304E" w:rsidP="004043F4">
      <w:pPr>
        <w:pStyle w:val="ZkladntextIMP"/>
        <w:tabs>
          <w:tab w:val="left" w:pos="1440"/>
        </w:tabs>
        <w:ind w:left="708"/>
        <w:jc w:val="both"/>
        <w:rPr>
          <w:sz w:val="20"/>
        </w:rPr>
      </w:pPr>
    </w:p>
    <w:p w14:paraId="54C49307" w14:textId="77777777" w:rsidR="00E767B8" w:rsidRDefault="00E767B8">
      <w:pPr>
        <w:pStyle w:val="ZkladntextIMP"/>
        <w:numPr>
          <w:ilvl w:val="1"/>
          <w:numId w:val="42"/>
        </w:numPr>
        <w:tabs>
          <w:tab w:val="left" w:pos="1440"/>
        </w:tabs>
        <w:jc w:val="both"/>
        <w:rPr>
          <w:sz w:val="20"/>
        </w:rPr>
      </w:pPr>
      <w:r>
        <w:rPr>
          <w:sz w:val="20"/>
        </w:rPr>
        <w:t>– komunikace, zpevněné plochy a úprava ploch</w:t>
      </w:r>
    </w:p>
    <w:p w14:paraId="144956C0" w14:textId="77777777" w:rsidR="00BF2169" w:rsidRDefault="00BF2169" w:rsidP="004043F4">
      <w:pPr>
        <w:pStyle w:val="ZkladntextIMP"/>
        <w:tabs>
          <w:tab w:val="left" w:pos="1440"/>
        </w:tabs>
        <w:ind w:left="1080"/>
        <w:jc w:val="both"/>
        <w:rPr>
          <w:sz w:val="20"/>
        </w:rPr>
      </w:pPr>
    </w:p>
    <w:p w14:paraId="1AE70A33" w14:textId="4AE58443" w:rsidR="00A53C95" w:rsidRDefault="00F16F12" w:rsidP="004043F4">
      <w:pPr>
        <w:pStyle w:val="ZkladntextIMP"/>
        <w:tabs>
          <w:tab w:val="left" w:pos="1440"/>
        </w:tabs>
        <w:ind w:left="696"/>
        <w:jc w:val="both"/>
        <w:rPr>
          <w:sz w:val="20"/>
        </w:rPr>
      </w:pPr>
      <w:r>
        <w:rPr>
          <w:sz w:val="20"/>
        </w:rPr>
        <w:t xml:space="preserve">U objektu nebudou </w:t>
      </w:r>
      <w:r w:rsidR="004043F4">
        <w:rPr>
          <w:sz w:val="20"/>
        </w:rPr>
        <w:t xml:space="preserve">opraveny ani </w:t>
      </w:r>
      <w:r>
        <w:rPr>
          <w:sz w:val="20"/>
        </w:rPr>
        <w:t>provedeny žádné zpevněné plochy, tyto plochu budou řešeny v dalších etapách při opravě areálu.</w:t>
      </w:r>
    </w:p>
    <w:p w14:paraId="2C7F13B4" w14:textId="77777777" w:rsidR="00C133A4" w:rsidRDefault="00C133A4" w:rsidP="004043F4">
      <w:pPr>
        <w:pStyle w:val="ZkladntextIMP"/>
        <w:tabs>
          <w:tab w:val="left" w:pos="1440"/>
        </w:tabs>
        <w:ind w:left="708"/>
        <w:jc w:val="both"/>
        <w:rPr>
          <w:sz w:val="20"/>
        </w:rPr>
      </w:pPr>
    </w:p>
    <w:p w14:paraId="2223BDAE" w14:textId="77777777" w:rsidR="00E767B8" w:rsidRDefault="00E767B8" w:rsidP="004043F4">
      <w:pPr>
        <w:pStyle w:val="ZkladntextIMP"/>
        <w:tabs>
          <w:tab w:val="left" w:pos="1440"/>
        </w:tabs>
        <w:ind w:left="720"/>
        <w:jc w:val="both"/>
        <w:rPr>
          <w:b/>
          <w:sz w:val="20"/>
        </w:rPr>
      </w:pPr>
      <w:r w:rsidRPr="00E767B8">
        <w:rPr>
          <w:b/>
          <w:sz w:val="20"/>
        </w:rPr>
        <w:t>Práce PSV</w:t>
      </w:r>
    </w:p>
    <w:p w14:paraId="50307528" w14:textId="77777777" w:rsidR="00CE1561" w:rsidRPr="00E767B8" w:rsidRDefault="00CE1561" w:rsidP="004043F4">
      <w:pPr>
        <w:pStyle w:val="ZkladntextIMP"/>
        <w:tabs>
          <w:tab w:val="left" w:pos="1440"/>
        </w:tabs>
        <w:ind w:left="720"/>
        <w:jc w:val="both"/>
        <w:rPr>
          <w:b/>
          <w:sz w:val="20"/>
        </w:rPr>
      </w:pPr>
    </w:p>
    <w:p w14:paraId="6E0B5B2B" w14:textId="77777777" w:rsidR="00E767B8" w:rsidRDefault="00E767B8" w:rsidP="004043F4">
      <w:pPr>
        <w:pStyle w:val="ZkladntextIMP"/>
        <w:tabs>
          <w:tab w:val="left" w:pos="1440"/>
        </w:tabs>
        <w:ind w:left="720"/>
        <w:jc w:val="both"/>
        <w:rPr>
          <w:sz w:val="20"/>
        </w:rPr>
      </w:pPr>
      <w:r>
        <w:rPr>
          <w:sz w:val="20"/>
        </w:rPr>
        <w:t>2.1 – izolace proti vodě a radonu</w:t>
      </w:r>
    </w:p>
    <w:p w14:paraId="44B56014" w14:textId="77777777" w:rsidR="00BD58F5" w:rsidRDefault="00BD58F5" w:rsidP="004043F4">
      <w:pPr>
        <w:pStyle w:val="ZkladntextIMP"/>
        <w:tabs>
          <w:tab w:val="left" w:pos="1440"/>
        </w:tabs>
        <w:ind w:left="720"/>
        <w:jc w:val="both"/>
        <w:rPr>
          <w:sz w:val="20"/>
        </w:rPr>
      </w:pPr>
    </w:p>
    <w:p w14:paraId="41EDF053" w14:textId="77777777" w:rsidR="00952258" w:rsidRDefault="00952258" w:rsidP="00952258">
      <w:pPr>
        <w:pStyle w:val="ZkladntextIMP"/>
        <w:tabs>
          <w:tab w:val="left" w:pos="1440"/>
        </w:tabs>
        <w:ind w:left="696"/>
        <w:jc w:val="both"/>
        <w:rPr>
          <w:sz w:val="20"/>
        </w:rPr>
      </w:pPr>
      <w:r>
        <w:rPr>
          <w:sz w:val="20"/>
        </w:rPr>
        <w:t>U objektu nebudou provedeny žádné izolace proti vodě a radonu, tyto práce budou řešeny v dalších etapách při opravě objektu. Bez provedení svislé a vodorovné izolace proti vodě, není možné provádět opravu stávajících konstrukcí fasády.</w:t>
      </w:r>
    </w:p>
    <w:p w14:paraId="60297AE4" w14:textId="77777777" w:rsidR="00952258" w:rsidRDefault="00952258" w:rsidP="00952258">
      <w:pPr>
        <w:pStyle w:val="ZkladntextIMP"/>
        <w:tabs>
          <w:tab w:val="left" w:pos="1440"/>
        </w:tabs>
        <w:ind w:left="696"/>
        <w:jc w:val="both"/>
        <w:rPr>
          <w:sz w:val="20"/>
        </w:rPr>
      </w:pPr>
    </w:p>
    <w:p w14:paraId="325C5565" w14:textId="77777777" w:rsidR="00952258" w:rsidRDefault="00952258" w:rsidP="00952258">
      <w:pPr>
        <w:pStyle w:val="ZkladntextIMP"/>
        <w:tabs>
          <w:tab w:val="left" w:pos="1440"/>
        </w:tabs>
        <w:ind w:left="696"/>
        <w:jc w:val="both"/>
        <w:rPr>
          <w:sz w:val="20"/>
        </w:rPr>
      </w:pPr>
      <w:r>
        <w:rPr>
          <w:sz w:val="20"/>
        </w:rPr>
        <w:t>V části objektu na severní straně, kde bude proveden zateplovací systém bude provedena hydroizolace.</w:t>
      </w:r>
    </w:p>
    <w:p w14:paraId="1B44D1FE" w14:textId="77777777" w:rsidR="00952258" w:rsidRDefault="00952258" w:rsidP="00952258">
      <w:pPr>
        <w:pStyle w:val="ZkladntextIMP"/>
        <w:tabs>
          <w:tab w:val="left" w:pos="1440"/>
        </w:tabs>
        <w:ind w:left="696"/>
        <w:jc w:val="both"/>
        <w:rPr>
          <w:sz w:val="20"/>
        </w:rPr>
      </w:pPr>
    </w:p>
    <w:p w14:paraId="3A38CFFF" w14:textId="77777777" w:rsidR="00952258" w:rsidRDefault="00952258" w:rsidP="00952258">
      <w:pPr>
        <w:pStyle w:val="ZkladntextIMP"/>
        <w:tabs>
          <w:tab w:val="left" w:pos="1440"/>
        </w:tabs>
        <w:ind w:left="708"/>
        <w:jc w:val="both"/>
        <w:rPr>
          <w:sz w:val="20"/>
        </w:rPr>
      </w:pPr>
      <w:r>
        <w:rPr>
          <w:sz w:val="20"/>
        </w:rPr>
        <w:t>V místech, kde se odkope zdivo, se provede svislá hydroizolace z dvousložkové hydroizolační stěrky na bázi bitumenu, tato izolace se napojí na izolaci z injektovaného zdiva – injektáž je řešena v samostatné etapě opravy objektu. Svislá izolace bude provedena cca 350 nad terén. Odkopané zdivo před provedením hydroizolace bude očištěno a odstraní se ostré hrany, aby nedošlo k proříznutí izolace, a případné nerovnosti budou doplněny cementovou maltou). Následně bude provedena skladba pro dané konstrukce. Z vnějšku bude na izolaci přiložen extrudovaný polystyrén jako ochrana před poškozením izolace ze zásypu – bude provedena celá skladba dle uvedené skladby v projektové dokumentaci.</w:t>
      </w:r>
    </w:p>
    <w:p w14:paraId="3090317F" w14:textId="77777777" w:rsidR="00952258" w:rsidRDefault="00952258" w:rsidP="00952258">
      <w:pPr>
        <w:widowControl/>
        <w:tabs>
          <w:tab w:val="left" w:pos="576"/>
          <w:tab w:val="left" w:pos="1152"/>
        </w:tabs>
        <w:suppressAutoHyphens w:val="0"/>
        <w:autoSpaceDE w:val="0"/>
        <w:adjustRightInd w:val="0"/>
        <w:spacing w:line="276" w:lineRule="auto"/>
        <w:ind w:left="1313" w:hanging="576"/>
        <w:textAlignment w:val="auto"/>
        <w:rPr>
          <w:rFonts w:cs="Times New Roman"/>
          <w:color w:val="000000" w:themeColor="text1"/>
          <w:kern w:val="0"/>
          <w:sz w:val="22"/>
          <w:szCs w:val="22"/>
          <w:lang w:bidi="ar-SA"/>
        </w:rPr>
      </w:pPr>
    </w:p>
    <w:p w14:paraId="26C79008" w14:textId="77777777" w:rsidR="00952258" w:rsidRDefault="00952258" w:rsidP="00952258">
      <w:pPr>
        <w:pStyle w:val="ZkladntextIMP"/>
        <w:rPr>
          <w:sz w:val="20"/>
        </w:rPr>
      </w:pPr>
      <w:r>
        <w:rPr>
          <w:b/>
          <w:sz w:val="20"/>
        </w:rPr>
        <w:t xml:space="preserve">Specifikace navrženého systému hydroizolace – v oblasti soklu </w:t>
      </w:r>
      <w:r>
        <w:rPr>
          <w:b/>
          <w:sz w:val="20"/>
        </w:rPr>
        <w:br/>
      </w:r>
    </w:p>
    <w:p w14:paraId="50ED53E7" w14:textId="77777777" w:rsidR="00952258" w:rsidRDefault="00952258" w:rsidP="00952258">
      <w:pPr>
        <w:rPr>
          <w:rFonts w:eastAsia="Times New Roman" w:cs="Times New Roman"/>
          <w:sz w:val="20"/>
          <w:szCs w:val="20"/>
          <w:lang w:eastAsia="en-GB"/>
        </w:rPr>
      </w:pPr>
      <w:r>
        <w:rPr>
          <w:rFonts w:eastAsia="Times New Roman" w:cs="Times New Roman"/>
          <w:sz w:val="20"/>
          <w:szCs w:val="20"/>
          <w:lang w:eastAsia="en-GB"/>
        </w:rPr>
        <w:t>Definice:</w:t>
      </w:r>
    </w:p>
    <w:p w14:paraId="3BB8AC52" w14:textId="77777777" w:rsidR="00952258" w:rsidRDefault="00952258" w:rsidP="00952258">
      <w:pPr>
        <w:ind w:left="708"/>
        <w:jc w:val="both"/>
        <w:rPr>
          <w:rFonts w:eastAsia="Times New Roman" w:cs="Times New Roman"/>
          <w:sz w:val="20"/>
          <w:szCs w:val="20"/>
          <w:lang w:eastAsia="en-GB"/>
        </w:rPr>
      </w:pPr>
      <w:r>
        <w:rPr>
          <w:rFonts w:eastAsia="Times New Roman" w:cs="Times New Roman"/>
          <w:sz w:val="20"/>
          <w:szCs w:val="20"/>
          <w:lang w:eastAsia="en-GB"/>
        </w:rPr>
        <w:t xml:space="preserve">Reaktivní hydroizolační stěrka proti zemní </w:t>
      </w:r>
      <w:proofErr w:type="gramStart"/>
      <w:r>
        <w:rPr>
          <w:rFonts w:eastAsia="Times New Roman" w:cs="Times New Roman"/>
          <w:sz w:val="20"/>
          <w:szCs w:val="20"/>
          <w:lang w:eastAsia="en-GB"/>
        </w:rPr>
        <w:t>vlhkosti - je</w:t>
      </w:r>
      <w:proofErr w:type="gramEnd"/>
      <w:r>
        <w:rPr>
          <w:rFonts w:eastAsia="Times New Roman" w:cs="Times New Roman"/>
          <w:sz w:val="20"/>
          <w:szCs w:val="20"/>
          <w:lang w:eastAsia="en-GB"/>
        </w:rPr>
        <w:t xml:space="preserve"> vodotěsná polymer-akrylátová reaktivní stěrka, trvale pružná, </w:t>
      </w:r>
      <w:proofErr w:type="spellStart"/>
      <w:r>
        <w:rPr>
          <w:rFonts w:eastAsia="Times New Roman" w:cs="Times New Roman"/>
          <w:sz w:val="20"/>
          <w:szCs w:val="20"/>
          <w:lang w:eastAsia="en-GB"/>
        </w:rPr>
        <w:t>paropropustná</w:t>
      </w:r>
      <w:proofErr w:type="spellEnd"/>
      <w:r>
        <w:rPr>
          <w:rFonts w:eastAsia="Times New Roman" w:cs="Times New Roman"/>
          <w:sz w:val="20"/>
          <w:szCs w:val="20"/>
          <w:lang w:eastAsia="en-GB"/>
        </w:rPr>
        <w:t xml:space="preserve">, odolná vůči UV záření, stárnutí a povětrnostním podmínkám. Má výbornou přilnavost na všechny soudržné minerální i asfaltové podklady. Není hořlavá ani výbušná a neobsahuje zdraví škodlivé těkavé látky. </w:t>
      </w:r>
    </w:p>
    <w:p w14:paraId="36B792BE" w14:textId="77777777" w:rsidR="00952258" w:rsidRDefault="00952258" w:rsidP="00952258">
      <w:pPr>
        <w:ind w:left="708"/>
        <w:jc w:val="both"/>
        <w:rPr>
          <w:rFonts w:eastAsia="Times New Roman" w:cs="Times New Roman"/>
          <w:sz w:val="20"/>
          <w:szCs w:val="20"/>
          <w:lang w:eastAsia="en-GB"/>
        </w:rPr>
      </w:pPr>
    </w:p>
    <w:p w14:paraId="3B854B68" w14:textId="77777777" w:rsidR="00952258" w:rsidRDefault="00952258" w:rsidP="00952258">
      <w:pPr>
        <w:ind w:left="708"/>
        <w:jc w:val="both"/>
        <w:rPr>
          <w:rFonts w:eastAsia="Times New Roman" w:cs="Times New Roman"/>
          <w:sz w:val="20"/>
          <w:szCs w:val="20"/>
          <w:lang w:eastAsia="en-GB"/>
        </w:rPr>
      </w:pPr>
      <w:r>
        <w:rPr>
          <w:rFonts w:eastAsia="Times New Roman" w:cs="Times New Roman"/>
          <w:sz w:val="20"/>
          <w:szCs w:val="20"/>
          <w:lang w:eastAsia="en-GB"/>
        </w:rPr>
        <w:t xml:space="preserve">Vlastnosti navržené stěrky: </w:t>
      </w:r>
    </w:p>
    <w:p w14:paraId="03AA9A18" w14:textId="77777777" w:rsidR="00952258" w:rsidRDefault="00952258" w:rsidP="00952258">
      <w:pPr>
        <w:autoSpaceDE w:val="0"/>
        <w:adjustRightInd w:val="0"/>
        <w:ind w:left="708"/>
        <w:jc w:val="both"/>
        <w:rPr>
          <w:rFonts w:eastAsia="Times New Roman" w:cs="Times New Roman"/>
          <w:sz w:val="20"/>
          <w:szCs w:val="20"/>
          <w:lang w:eastAsia="en-GB"/>
        </w:rPr>
      </w:pPr>
    </w:p>
    <w:p w14:paraId="42E63EDE" w14:textId="77777777" w:rsidR="00952258" w:rsidRDefault="00952258" w:rsidP="00952258">
      <w:pPr>
        <w:autoSpaceDE w:val="0"/>
        <w:adjustRightInd w:val="0"/>
        <w:ind w:left="708"/>
        <w:jc w:val="both"/>
        <w:rPr>
          <w:rFonts w:eastAsia="Times New Roman" w:cs="Times New Roman"/>
          <w:sz w:val="20"/>
          <w:szCs w:val="20"/>
          <w:lang w:eastAsia="en-GB"/>
        </w:rPr>
      </w:pPr>
      <w:r w:rsidRPr="00CC0D3B">
        <w:rPr>
          <w:rFonts w:eastAsia="Times New Roman" w:cs="Times New Roman"/>
          <w:sz w:val="20"/>
          <w:szCs w:val="20"/>
          <w:lang w:eastAsia="en-GB"/>
        </w:rPr>
        <w:t>Jako izolace proti vlhkosti</w:t>
      </w:r>
      <w:r>
        <w:rPr>
          <w:rFonts w:eastAsia="Times New Roman" w:cs="Times New Roman"/>
          <w:sz w:val="20"/>
          <w:szCs w:val="20"/>
          <w:lang w:eastAsia="en-GB"/>
        </w:rPr>
        <w:t xml:space="preserve"> </w:t>
      </w:r>
      <w:r w:rsidRPr="00EE3CDC">
        <w:rPr>
          <w:rFonts w:eastAsia="Times New Roman" w:cs="Times New Roman"/>
          <w:sz w:val="20"/>
          <w:szCs w:val="20"/>
          <w:lang w:eastAsia="en-GB"/>
        </w:rPr>
        <w:t>bude</w:t>
      </w:r>
      <w:r w:rsidRPr="00CC0D3B">
        <w:rPr>
          <w:rFonts w:eastAsia="Times New Roman" w:cs="Times New Roman"/>
          <w:sz w:val="20"/>
          <w:szCs w:val="20"/>
          <w:lang w:eastAsia="en-GB"/>
        </w:rPr>
        <w:t xml:space="preserve"> pod úrovní terénu </w:t>
      </w:r>
      <w:r w:rsidRPr="00EE3CDC">
        <w:rPr>
          <w:rFonts w:eastAsia="Times New Roman" w:cs="Times New Roman"/>
          <w:sz w:val="20"/>
          <w:szCs w:val="20"/>
          <w:lang w:eastAsia="en-GB"/>
        </w:rPr>
        <w:t xml:space="preserve">použita UV stabilní dvousložková, reaktivní hydroizolační stěrka bez obsahu rozpouštědel certifikovaná dle ČSN EN 1504-2. Izolační stěrka </w:t>
      </w:r>
      <w:r>
        <w:rPr>
          <w:rFonts w:eastAsia="Times New Roman" w:cs="Times New Roman"/>
          <w:sz w:val="20"/>
          <w:szCs w:val="20"/>
          <w:lang w:eastAsia="en-GB"/>
        </w:rPr>
        <w:t xml:space="preserve">musí být </w:t>
      </w:r>
      <w:r w:rsidRPr="00EE3CDC">
        <w:rPr>
          <w:rFonts w:eastAsia="Times New Roman" w:cs="Times New Roman"/>
          <w:sz w:val="20"/>
          <w:szCs w:val="20"/>
          <w:lang w:eastAsia="en-GB"/>
        </w:rPr>
        <w:t xml:space="preserve">vodotěsná, trvale pružná, </w:t>
      </w:r>
      <w:proofErr w:type="spellStart"/>
      <w:r w:rsidRPr="00EE3CDC">
        <w:rPr>
          <w:rFonts w:eastAsia="Times New Roman" w:cs="Times New Roman"/>
          <w:sz w:val="20"/>
          <w:szCs w:val="20"/>
          <w:lang w:eastAsia="en-GB"/>
        </w:rPr>
        <w:t>paropropustná</w:t>
      </w:r>
      <w:proofErr w:type="spellEnd"/>
      <w:r w:rsidRPr="00EE3CDC">
        <w:rPr>
          <w:rFonts w:eastAsia="Times New Roman" w:cs="Times New Roman"/>
          <w:sz w:val="20"/>
          <w:szCs w:val="20"/>
          <w:lang w:eastAsia="en-GB"/>
        </w:rPr>
        <w:t xml:space="preserve">, odolná vůči stárnutí, povětrnostním podmínkám, rychle </w:t>
      </w:r>
      <w:r w:rsidRPr="00EE3CDC">
        <w:rPr>
          <w:rFonts w:eastAsia="Times New Roman" w:cs="Times New Roman"/>
          <w:sz w:val="20"/>
          <w:szCs w:val="20"/>
          <w:lang w:eastAsia="en-GB"/>
        </w:rPr>
        <w:lastRenderedPageBreak/>
        <w:t>vytvrzující, s výbornou přídržností ke všem soudržným minerálním i asfaltovým podkladům</w:t>
      </w:r>
      <w:r w:rsidRPr="00CC0D3B">
        <w:rPr>
          <w:rFonts w:eastAsia="Times New Roman" w:cs="Times New Roman"/>
          <w:sz w:val="20"/>
          <w:szCs w:val="20"/>
          <w:lang w:eastAsia="en-GB"/>
        </w:rPr>
        <w:t xml:space="preserve">. </w:t>
      </w:r>
    </w:p>
    <w:p w14:paraId="1606B4AD" w14:textId="77777777" w:rsidR="00952258" w:rsidRPr="00CC0D3B" w:rsidRDefault="00952258" w:rsidP="00952258">
      <w:pPr>
        <w:autoSpaceDE w:val="0"/>
        <w:adjustRightInd w:val="0"/>
        <w:ind w:left="708"/>
        <w:jc w:val="both"/>
        <w:rPr>
          <w:rFonts w:eastAsia="Times New Roman" w:cs="Times New Roman"/>
          <w:sz w:val="20"/>
          <w:szCs w:val="20"/>
          <w:lang w:eastAsia="en-GB"/>
        </w:rPr>
      </w:pPr>
      <w:r w:rsidRPr="00CC0D3B">
        <w:rPr>
          <w:rFonts w:eastAsia="Times New Roman" w:cs="Times New Roman"/>
          <w:sz w:val="20"/>
          <w:szCs w:val="20"/>
          <w:lang w:eastAsia="en-GB"/>
        </w:rPr>
        <w:t xml:space="preserve">Izolace bude provedena celoplošně </w:t>
      </w:r>
      <w:r>
        <w:rPr>
          <w:rFonts w:eastAsia="Times New Roman" w:cs="Times New Roman"/>
          <w:sz w:val="20"/>
          <w:szCs w:val="20"/>
          <w:lang w:eastAsia="en-GB"/>
        </w:rPr>
        <w:t xml:space="preserve">v tloušťce 2,5 mm </w:t>
      </w:r>
      <w:r w:rsidRPr="00CC0D3B">
        <w:rPr>
          <w:rFonts w:eastAsia="Times New Roman" w:cs="Times New Roman"/>
          <w:sz w:val="20"/>
          <w:szCs w:val="20"/>
          <w:lang w:eastAsia="en-GB"/>
        </w:rPr>
        <w:t xml:space="preserve">na </w:t>
      </w:r>
      <w:r>
        <w:rPr>
          <w:rFonts w:eastAsia="Times New Roman" w:cs="Times New Roman"/>
          <w:sz w:val="20"/>
          <w:szCs w:val="20"/>
          <w:lang w:eastAsia="en-GB"/>
        </w:rPr>
        <w:t xml:space="preserve">všech </w:t>
      </w:r>
      <w:r w:rsidRPr="00CC0D3B">
        <w:rPr>
          <w:rFonts w:eastAsia="Times New Roman" w:cs="Times New Roman"/>
          <w:sz w:val="20"/>
          <w:szCs w:val="20"/>
          <w:lang w:eastAsia="en-GB"/>
        </w:rPr>
        <w:t>konstrukc</w:t>
      </w:r>
      <w:r>
        <w:rPr>
          <w:rFonts w:eastAsia="Times New Roman" w:cs="Times New Roman"/>
          <w:sz w:val="20"/>
          <w:szCs w:val="20"/>
          <w:lang w:eastAsia="en-GB"/>
        </w:rPr>
        <w:t>ích</w:t>
      </w:r>
      <w:r w:rsidRPr="00CC0D3B">
        <w:rPr>
          <w:rFonts w:eastAsia="Times New Roman" w:cs="Times New Roman"/>
          <w:sz w:val="20"/>
          <w:szCs w:val="20"/>
          <w:lang w:eastAsia="en-GB"/>
        </w:rPr>
        <w:t xml:space="preserve"> pod úrovní terénu. </w:t>
      </w:r>
      <w:r>
        <w:rPr>
          <w:rFonts w:eastAsia="Times New Roman" w:cs="Times New Roman"/>
          <w:sz w:val="20"/>
          <w:szCs w:val="20"/>
          <w:lang w:eastAsia="en-GB"/>
        </w:rPr>
        <w:t xml:space="preserve">Konstrukce musí být upraveny dle technických listů výrobce izolační stěrky. </w:t>
      </w:r>
      <w:r w:rsidRPr="00CC0D3B">
        <w:rPr>
          <w:rFonts w:eastAsia="Times New Roman" w:cs="Times New Roman"/>
          <w:sz w:val="20"/>
          <w:szCs w:val="20"/>
          <w:lang w:eastAsia="en-GB"/>
        </w:rPr>
        <w:t xml:space="preserve">Svislá izolace bude vyvedena </w:t>
      </w:r>
      <w:r>
        <w:rPr>
          <w:rFonts w:eastAsia="Times New Roman" w:cs="Times New Roman"/>
          <w:sz w:val="20"/>
          <w:szCs w:val="20"/>
          <w:lang w:eastAsia="en-GB"/>
        </w:rPr>
        <w:t xml:space="preserve">min. </w:t>
      </w:r>
      <w:r w:rsidRPr="00CC0D3B">
        <w:rPr>
          <w:rFonts w:eastAsia="Times New Roman" w:cs="Times New Roman"/>
          <w:sz w:val="20"/>
          <w:szCs w:val="20"/>
          <w:lang w:eastAsia="en-GB"/>
        </w:rPr>
        <w:t>300</w:t>
      </w:r>
      <w:r>
        <w:rPr>
          <w:rFonts w:eastAsia="Times New Roman" w:cs="Times New Roman"/>
          <w:sz w:val="20"/>
          <w:szCs w:val="20"/>
          <w:lang w:eastAsia="en-GB"/>
        </w:rPr>
        <w:t xml:space="preserve"> </w:t>
      </w:r>
      <w:r w:rsidRPr="00CC0D3B">
        <w:rPr>
          <w:rFonts w:eastAsia="Times New Roman" w:cs="Times New Roman"/>
          <w:sz w:val="20"/>
          <w:szCs w:val="20"/>
          <w:lang w:eastAsia="en-GB"/>
        </w:rPr>
        <w:t>mm nad úroveň budoucího terénu. Všechny prostupy izolací musí být řádně utěsněny.</w:t>
      </w:r>
    </w:p>
    <w:p w14:paraId="1A4E0526" w14:textId="77777777" w:rsidR="00952258" w:rsidRDefault="00952258" w:rsidP="00952258">
      <w:pPr>
        <w:autoSpaceDE w:val="0"/>
        <w:adjustRightInd w:val="0"/>
        <w:ind w:left="708"/>
        <w:jc w:val="both"/>
        <w:rPr>
          <w:rFonts w:eastAsia="Times New Roman" w:cs="Times New Roman"/>
          <w:sz w:val="20"/>
          <w:szCs w:val="20"/>
          <w:lang w:eastAsia="en-GB"/>
        </w:rPr>
      </w:pPr>
      <w:r>
        <w:rPr>
          <w:rFonts w:eastAsia="Times New Roman" w:cs="Times New Roman"/>
          <w:sz w:val="20"/>
          <w:szCs w:val="20"/>
          <w:lang w:eastAsia="en-GB"/>
        </w:rPr>
        <w:t>Ochrana hydroizolační vrstvy</w:t>
      </w:r>
      <w:r w:rsidRPr="00CC0D3B">
        <w:rPr>
          <w:rFonts w:eastAsia="Times New Roman" w:cs="Times New Roman"/>
          <w:sz w:val="20"/>
          <w:szCs w:val="20"/>
          <w:lang w:eastAsia="en-GB"/>
        </w:rPr>
        <w:t xml:space="preserve"> bude zabezpečena za pomocí nopové folie 400</w:t>
      </w:r>
      <w:r>
        <w:rPr>
          <w:rFonts w:eastAsia="Times New Roman" w:cs="Times New Roman"/>
          <w:sz w:val="20"/>
          <w:szCs w:val="20"/>
          <w:lang w:eastAsia="en-GB"/>
        </w:rPr>
        <w:t xml:space="preserve"> </w:t>
      </w:r>
      <w:r w:rsidRPr="00CC0D3B">
        <w:rPr>
          <w:rFonts w:eastAsia="Times New Roman" w:cs="Times New Roman"/>
          <w:sz w:val="20"/>
          <w:szCs w:val="20"/>
          <w:lang w:eastAsia="en-GB"/>
        </w:rPr>
        <w:t>g/m2 s nopy obrácenými od konstrukce tak, aby nedocházelo k bodovému tlakovému namáhání izolační stěrky. Nopová folie bude vyvedena nad úroveň terénu a zabezpečena pomocí plechového profilu, ukotveného do fasády.</w:t>
      </w:r>
    </w:p>
    <w:p w14:paraId="3E285467" w14:textId="77777777" w:rsidR="00952258" w:rsidRDefault="00952258" w:rsidP="00952258">
      <w:pPr>
        <w:ind w:left="1416"/>
        <w:jc w:val="both"/>
        <w:rPr>
          <w:rFonts w:eastAsia="Times New Roman" w:cs="Times New Roman"/>
          <w:sz w:val="20"/>
          <w:szCs w:val="20"/>
          <w:lang w:eastAsia="en-GB"/>
        </w:rPr>
      </w:pPr>
    </w:p>
    <w:p w14:paraId="2C3AC5D7" w14:textId="77777777" w:rsidR="00952258" w:rsidRDefault="00952258" w:rsidP="00952258">
      <w:pPr>
        <w:ind w:left="708"/>
        <w:jc w:val="both"/>
        <w:rPr>
          <w:rFonts w:eastAsia="Times New Roman" w:cs="Times New Roman"/>
          <w:sz w:val="20"/>
          <w:szCs w:val="20"/>
          <w:lang w:eastAsia="en-GB"/>
        </w:rPr>
      </w:pPr>
      <w:r w:rsidRPr="00E77CDA">
        <w:rPr>
          <w:rFonts w:eastAsia="Times New Roman" w:cs="Times New Roman"/>
          <w:sz w:val="20"/>
          <w:szCs w:val="20"/>
          <w:lang w:eastAsia="en-GB"/>
        </w:rPr>
        <w:t>Pro zajištění dlouhodobé životnosti izolačního systému bude mít aplikovan</w:t>
      </w:r>
      <w:r>
        <w:rPr>
          <w:rFonts w:eastAsia="Times New Roman" w:cs="Times New Roman"/>
          <w:sz w:val="20"/>
          <w:szCs w:val="20"/>
          <w:lang w:eastAsia="en-GB"/>
        </w:rPr>
        <w:t>á hydroizolační stěrka</w:t>
      </w:r>
      <w:r w:rsidRPr="00E77CDA">
        <w:rPr>
          <w:rFonts w:eastAsia="Times New Roman" w:cs="Times New Roman"/>
          <w:sz w:val="20"/>
          <w:szCs w:val="20"/>
          <w:lang w:eastAsia="en-GB"/>
        </w:rPr>
        <w:t xml:space="preserve"> prokazatelně vlastnosti požadované v tabulce. Splnění požadavků bude doloženo požadovanou dokumentací.</w:t>
      </w:r>
    </w:p>
    <w:p w14:paraId="65C49B73" w14:textId="77777777" w:rsidR="00952258" w:rsidRDefault="00952258" w:rsidP="00952258">
      <w:pPr>
        <w:ind w:left="708"/>
        <w:jc w:val="both"/>
        <w:rPr>
          <w:rFonts w:eastAsia="Times New Roman" w:cs="Times New Roman"/>
          <w:sz w:val="20"/>
          <w:szCs w:val="20"/>
          <w:lang w:eastAsia="en-GB"/>
        </w:rPr>
      </w:pPr>
    </w:p>
    <w:tbl>
      <w:tblPr>
        <w:tblW w:w="9889" w:type="dxa"/>
        <w:jc w:val="center"/>
        <w:tblCellMar>
          <w:left w:w="0" w:type="dxa"/>
          <w:right w:w="0" w:type="dxa"/>
        </w:tblCellMar>
        <w:tblLook w:val="04A0" w:firstRow="1" w:lastRow="0" w:firstColumn="1" w:lastColumn="0" w:noHBand="0" w:noVBand="1"/>
      </w:tblPr>
      <w:tblGrid>
        <w:gridCol w:w="2684"/>
        <w:gridCol w:w="3402"/>
        <w:gridCol w:w="3803"/>
      </w:tblGrid>
      <w:tr w:rsidR="00952258" w14:paraId="43D8935E" w14:textId="77777777" w:rsidTr="00C824E8">
        <w:trPr>
          <w:trHeight w:val="484"/>
          <w:jc w:val="center"/>
        </w:trPr>
        <w:tc>
          <w:tcPr>
            <w:tcW w:w="2684"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428C7C85" w14:textId="77777777" w:rsidR="00952258" w:rsidRDefault="00952258"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 xml:space="preserve">Požadavek na </w:t>
            </w:r>
          </w:p>
        </w:tc>
        <w:tc>
          <w:tcPr>
            <w:tcW w:w="3402"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2291C9D1" w14:textId="77777777" w:rsidR="00952258" w:rsidRDefault="00952258"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Specifikace požadavku</w:t>
            </w:r>
          </w:p>
        </w:tc>
        <w:tc>
          <w:tcPr>
            <w:tcW w:w="3803" w:type="dxa"/>
            <w:tcBorders>
              <w:top w:val="single" w:sz="8" w:space="0" w:color="000000"/>
              <w:left w:val="single" w:sz="8" w:space="0" w:color="000000"/>
              <w:bottom w:val="single" w:sz="8" w:space="0" w:color="000000"/>
              <w:right w:val="single" w:sz="8" w:space="0" w:color="000000"/>
            </w:tcBorders>
            <w:shd w:val="clear" w:color="auto" w:fill="BFBFBF"/>
            <w:tcMar>
              <w:top w:w="12" w:type="dxa"/>
              <w:left w:w="12" w:type="dxa"/>
              <w:bottom w:w="0" w:type="dxa"/>
              <w:right w:w="12" w:type="dxa"/>
            </w:tcMar>
            <w:vAlign w:val="center"/>
            <w:hideMark/>
          </w:tcPr>
          <w:p w14:paraId="4DF8260D" w14:textId="77777777" w:rsidR="00952258" w:rsidRDefault="00952258" w:rsidP="00C824E8">
            <w:pPr>
              <w:jc w:val="center"/>
              <w:textAlignment w:val="center"/>
              <w:rPr>
                <w:rFonts w:eastAsia="Times New Roman" w:cs="Times New Roman"/>
                <w:sz w:val="20"/>
                <w:szCs w:val="20"/>
                <w:lang w:eastAsia="cs-CZ"/>
              </w:rPr>
            </w:pPr>
            <w:r>
              <w:rPr>
                <w:rFonts w:eastAsia="Times New Roman" w:cs="Times New Roman"/>
                <w:b/>
                <w:bCs/>
                <w:color w:val="000000"/>
                <w:kern w:val="24"/>
                <w:sz w:val="20"/>
                <w:szCs w:val="20"/>
                <w:lang w:eastAsia="cs-CZ"/>
              </w:rPr>
              <w:t>Způsob doložení</w:t>
            </w:r>
          </w:p>
        </w:tc>
      </w:tr>
      <w:tr w:rsidR="00952258" w14:paraId="4809AAD6" w14:textId="77777777" w:rsidTr="00C824E8">
        <w:trPr>
          <w:trHeight w:val="411"/>
          <w:jc w:val="center"/>
        </w:trPr>
        <w:tc>
          <w:tcPr>
            <w:tcW w:w="2684" w:type="dxa"/>
            <w:tcBorders>
              <w:top w:val="single" w:sz="8"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669A6466"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Certifikace dle normy</w:t>
            </w:r>
          </w:p>
        </w:tc>
        <w:tc>
          <w:tcPr>
            <w:tcW w:w="3402" w:type="dxa"/>
            <w:tcBorders>
              <w:top w:val="single" w:sz="8"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4C0A826F"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ČSN EN 1504-2</w:t>
            </w:r>
          </w:p>
        </w:tc>
        <w:tc>
          <w:tcPr>
            <w:tcW w:w="3803" w:type="dxa"/>
            <w:tcBorders>
              <w:top w:val="single" w:sz="8"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4A3AACF2"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952258" w14:paraId="64E74C65" w14:textId="77777777" w:rsidTr="00C824E8">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35EBB54D"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Odolnost vůči radonu</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2E97117B"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Min. 6,12*10</w:t>
            </w:r>
            <w:r>
              <w:rPr>
                <w:rFonts w:eastAsia="Times New Roman" w:cs="Times New Roman"/>
                <w:sz w:val="20"/>
                <w:szCs w:val="20"/>
                <w:vertAlign w:val="superscript"/>
                <w:lang w:eastAsia="en-GB"/>
              </w:rPr>
              <w:t>-13</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74867299"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Protokol nezávislé zkušebny nebo POV</w:t>
            </w:r>
          </w:p>
        </w:tc>
      </w:tr>
      <w:tr w:rsidR="00952258" w14:paraId="5EF148E9" w14:textId="77777777" w:rsidTr="00C824E8">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186A9F6D"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 xml:space="preserve">Odolnost vůči tlakové vodě </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4D72DF2E"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 xml:space="preserve">dle DIN 18535    </w:t>
            </w:r>
            <w:proofErr w:type="gramStart"/>
            <w:r>
              <w:rPr>
                <w:rFonts w:eastAsia="Times New Roman" w:cs="Times New Roman"/>
                <w:sz w:val="20"/>
                <w:szCs w:val="20"/>
                <w:lang w:eastAsia="en-GB"/>
              </w:rPr>
              <w:t>10m</w:t>
            </w:r>
            <w:proofErr w:type="gramEnd"/>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4AE8C599"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Protokol nezávislé zkušebny nebo POV</w:t>
            </w:r>
          </w:p>
        </w:tc>
      </w:tr>
      <w:tr w:rsidR="00952258" w14:paraId="4562CD90" w14:textId="77777777" w:rsidTr="00C824E8">
        <w:trPr>
          <w:trHeight w:val="389"/>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6986F3AD"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Pronikání vody v kapalné fázi</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793F164D"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 xml:space="preserve">w </w:t>
            </w:r>
            <w:proofErr w:type="gramStart"/>
            <w:r>
              <w:rPr>
                <w:rFonts w:eastAsia="Times New Roman" w:cs="Times New Roman"/>
                <w:sz w:val="20"/>
                <w:szCs w:val="20"/>
                <w:lang w:eastAsia="en-GB"/>
              </w:rPr>
              <w:t>&lt; 0</w:t>
            </w:r>
            <w:proofErr w:type="gramEnd"/>
            <w:r>
              <w:rPr>
                <w:rFonts w:eastAsia="Times New Roman" w:cs="Times New Roman"/>
                <w:sz w:val="20"/>
                <w:szCs w:val="20"/>
                <w:lang w:eastAsia="en-GB"/>
              </w:rPr>
              <w:t>,1</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04477BBE"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Protokol nezávislé zkušebny nebo POV</w:t>
            </w:r>
          </w:p>
        </w:tc>
      </w:tr>
      <w:tr w:rsidR="00952258" w14:paraId="6B806782" w14:textId="77777777" w:rsidTr="00C824E8">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7A74E739"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Přemostění trhlin</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71D774B5"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A2 (-</w:t>
            </w:r>
            <w:proofErr w:type="gramStart"/>
            <w:r>
              <w:rPr>
                <w:rFonts w:eastAsia="Times New Roman" w:cs="Times New Roman"/>
                <w:sz w:val="20"/>
                <w:szCs w:val="20"/>
                <w:lang w:eastAsia="en-GB"/>
              </w:rPr>
              <w:t>20°C</w:t>
            </w:r>
            <w:proofErr w:type="gramEnd"/>
            <w:r>
              <w:rPr>
                <w:rFonts w:eastAsia="Times New Roman" w:cs="Times New Roman"/>
                <w:sz w:val="20"/>
                <w:szCs w:val="20"/>
                <w:lang w:eastAsia="en-GB"/>
              </w:rPr>
              <w:t>); A3 (-15°C); B2 (-20°C)</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71A53F75"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Protokol nezávislé zkušebny nebo POV</w:t>
            </w:r>
          </w:p>
        </w:tc>
      </w:tr>
      <w:tr w:rsidR="00952258" w14:paraId="5705ADE5" w14:textId="77777777" w:rsidTr="00C824E8">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380FD7BE" w14:textId="77777777" w:rsidR="00952258" w:rsidRDefault="00952258" w:rsidP="00C824E8">
            <w:pPr>
              <w:textAlignment w:val="center"/>
              <w:rPr>
                <w:rFonts w:eastAsia="Times New Roman" w:cs="Times New Roman"/>
                <w:sz w:val="20"/>
                <w:szCs w:val="20"/>
                <w:lang w:eastAsia="en-GB"/>
              </w:rPr>
            </w:pPr>
            <w:proofErr w:type="spellStart"/>
            <w:r>
              <w:rPr>
                <w:rFonts w:eastAsia="Times New Roman" w:cs="Times New Roman"/>
                <w:sz w:val="20"/>
                <w:szCs w:val="20"/>
                <w:lang w:eastAsia="en-GB"/>
              </w:rPr>
              <w:t>Paropropustnost</w:t>
            </w:r>
            <w:proofErr w:type="spellEnd"/>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52D4750E"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µ ≤ 800</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3B9B7C8B"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952258" w14:paraId="336E61A8" w14:textId="77777777" w:rsidTr="00C824E8">
        <w:trPr>
          <w:trHeight w:val="392"/>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0FED1C63"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Odolnost proti agresivní vodě</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1666AE8D"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DIN 4030</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7C430D9E"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952258" w14:paraId="66D2D245" w14:textId="77777777" w:rsidTr="00C824E8">
        <w:trPr>
          <w:trHeight w:val="411"/>
          <w:jc w:val="center"/>
        </w:trPr>
        <w:tc>
          <w:tcPr>
            <w:tcW w:w="2684" w:type="dxa"/>
            <w:tcBorders>
              <w:top w:val="single" w:sz="4" w:space="0" w:color="000000"/>
              <w:left w:val="single" w:sz="8" w:space="0" w:color="000000"/>
              <w:bottom w:val="single" w:sz="4" w:space="0" w:color="000000"/>
              <w:right w:val="single" w:sz="4" w:space="0" w:color="000000"/>
            </w:tcBorders>
            <w:tcMar>
              <w:top w:w="12" w:type="dxa"/>
              <w:left w:w="12" w:type="dxa"/>
              <w:bottom w:w="0" w:type="dxa"/>
              <w:right w:w="12" w:type="dxa"/>
            </w:tcMar>
            <w:vAlign w:val="center"/>
            <w:hideMark/>
          </w:tcPr>
          <w:p w14:paraId="2CA53C3B"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 xml:space="preserve">Odolnost proti dešti </w:t>
            </w:r>
          </w:p>
        </w:tc>
        <w:tc>
          <w:tcPr>
            <w:tcW w:w="3402"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14:paraId="5A0460E0"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4 hod.</w:t>
            </w:r>
          </w:p>
        </w:tc>
        <w:tc>
          <w:tcPr>
            <w:tcW w:w="3803" w:type="dxa"/>
            <w:tcBorders>
              <w:top w:val="single" w:sz="4" w:space="0" w:color="000000"/>
              <w:left w:val="single" w:sz="4" w:space="0" w:color="000000"/>
              <w:bottom w:val="single" w:sz="4" w:space="0" w:color="000000"/>
              <w:right w:val="single" w:sz="8" w:space="0" w:color="000000"/>
            </w:tcBorders>
            <w:tcMar>
              <w:top w:w="12" w:type="dxa"/>
              <w:left w:w="12" w:type="dxa"/>
              <w:bottom w:w="0" w:type="dxa"/>
              <w:right w:w="12" w:type="dxa"/>
            </w:tcMar>
            <w:vAlign w:val="center"/>
            <w:hideMark/>
          </w:tcPr>
          <w:p w14:paraId="7505491D"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r w:rsidR="00952258" w14:paraId="484A4A06" w14:textId="77777777" w:rsidTr="00C824E8">
        <w:trPr>
          <w:trHeight w:val="411"/>
          <w:jc w:val="center"/>
        </w:trPr>
        <w:tc>
          <w:tcPr>
            <w:tcW w:w="2684" w:type="dxa"/>
            <w:tcBorders>
              <w:top w:val="single" w:sz="4" w:space="0" w:color="000000"/>
              <w:left w:val="single" w:sz="8" w:space="0" w:color="000000"/>
              <w:bottom w:val="single" w:sz="8" w:space="0" w:color="000000"/>
              <w:right w:val="single" w:sz="4" w:space="0" w:color="000000"/>
            </w:tcBorders>
            <w:tcMar>
              <w:top w:w="12" w:type="dxa"/>
              <w:left w:w="12" w:type="dxa"/>
              <w:bottom w:w="0" w:type="dxa"/>
              <w:right w:w="12" w:type="dxa"/>
            </w:tcMar>
            <w:vAlign w:val="center"/>
            <w:hideMark/>
          </w:tcPr>
          <w:p w14:paraId="40D9A145"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Teplotní odolnost</w:t>
            </w:r>
          </w:p>
        </w:tc>
        <w:tc>
          <w:tcPr>
            <w:tcW w:w="3402" w:type="dxa"/>
            <w:tcBorders>
              <w:top w:val="single" w:sz="4" w:space="0" w:color="000000"/>
              <w:left w:val="single" w:sz="4" w:space="0" w:color="000000"/>
              <w:bottom w:val="single" w:sz="8" w:space="0" w:color="000000"/>
              <w:right w:val="single" w:sz="4" w:space="0" w:color="000000"/>
            </w:tcBorders>
            <w:tcMar>
              <w:top w:w="12" w:type="dxa"/>
              <w:left w:w="12" w:type="dxa"/>
              <w:bottom w:w="0" w:type="dxa"/>
              <w:right w:w="12" w:type="dxa"/>
            </w:tcMar>
            <w:vAlign w:val="center"/>
            <w:hideMark/>
          </w:tcPr>
          <w:p w14:paraId="780CA5BC" w14:textId="77777777" w:rsidR="00952258" w:rsidRDefault="00952258" w:rsidP="00C824E8">
            <w:pPr>
              <w:jc w:val="center"/>
              <w:textAlignment w:val="center"/>
              <w:rPr>
                <w:rFonts w:eastAsia="Times New Roman" w:cs="Times New Roman"/>
                <w:sz w:val="20"/>
                <w:szCs w:val="20"/>
                <w:lang w:eastAsia="en-GB"/>
              </w:rPr>
            </w:pPr>
            <w:r>
              <w:rPr>
                <w:rFonts w:eastAsia="Times New Roman" w:cs="Times New Roman"/>
                <w:sz w:val="20"/>
                <w:szCs w:val="20"/>
                <w:lang w:eastAsia="en-GB"/>
              </w:rPr>
              <w:t xml:space="preserve"> -</w:t>
            </w:r>
            <w:proofErr w:type="gramStart"/>
            <w:r>
              <w:rPr>
                <w:rFonts w:eastAsia="Times New Roman" w:cs="Times New Roman"/>
                <w:sz w:val="20"/>
                <w:szCs w:val="20"/>
                <w:lang w:eastAsia="en-GB"/>
              </w:rPr>
              <w:t>20°C</w:t>
            </w:r>
            <w:proofErr w:type="gramEnd"/>
            <w:r>
              <w:rPr>
                <w:rFonts w:eastAsia="Times New Roman" w:cs="Times New Roman"/>
                <w:sz w:val="20"/>
                <w:szCs w:val="20"/>
                <w:lang w:eastAsia="en-GB"/>
              </w:rPr>
              <w:t xml:space="preserve"> až +80°C</w:t>
            </w:r>
          </w:p>
        </w:tc>
        <w:tc>
          <w:tcPr>
            <w:tcW w:w="3803" w:type="dxa"/>
            <w:tcBorders>
              <w:top w:val="single" w:sz="4" w:space="0" w:color="000000"/>
              <w:left w:val="single" w:sz="4" w:space="0" w:color="000000"/>
              <w:bottom w:val="single" w:sz="8" w:space="0" w:color="000000"/>
              <w:right w:val="single" w:sz="8" w:space="0" w:color="000000"/>
            </w:tcBorders>
            <w:tcMar>
              <w:top w:w="12" w:type="dxa"/>
              <w:left w:w="12" w:type="dxa"/>
              <w:bottom w:w="0" w:type="dxa"/>
              <w:right w:w="12" w:type="dxa"/>
            </w:tcMar>
            <w:vAlign w:val="center"/>
            <w:hideMark/>
          </w:tcPr>
          <w:p w14:paraId="183F1D0D" w14:textId="77777777" w:rsidR="00952258" w:rsidRDefault="00952258" w:rsidP="00C824E8">
            <w:pPr>
              <w:textAlignment w:val="center"/>
              <w:rPr>
                <w:rFonts w:eastAsia="Times New Roman" w:cs="Times New Roman"/>
                <w:sz w:val="20"/>
                <w:szCs w:val="20"/>
                <w:lang w:eastAsia="en-GB"/>
              </w:rPr>
            </w:pPr>
            <w:r>
              <w:rPr>
                <w:rFonts w:eastAsia="Times New Roman" w:cs="Times New Roman"/>
                <w:sz w:val="20"/>
                <w:szCs w:val="20"/>
                <w:lang w:eastAsia="en-GB"/>
              </w:rPr>
              <w:t>TL nebo POV</w:t>
            </w:r>
          </w:p>
        </w:tc>
      </w:tr>
    </w:tbl>
    <w:p w14:paraId="6BF60A90" w14:textId="77777777" w:rsidR="005876C7" w:rsidRDefault="005876C7" w:rsidP="004043F4">
      <w:pPr>
        <w:pStyle w:val="ZkladntextIMP"/>
        <w:ind w:left="708"/>
        <w:jc w:val="both"/>
        <w:rPr>
          <w:sz w:val="20"/>
        </w:rPr>
      </w:pPr>
    </w:p>
    <w:p w14:paraId="59001D56" w14:textId="77777777" w:rsidR="00E767B8" w:rsidRDefault="00EF0950" w:rsidP="004043F4">
      <w:pPr>
        <w:pStyle w:val="ZkladntextIMP"/>
        <w:tabs>
          <w:tab w:val="left" w:pos="1440"/>
        </w:tabs>
        <w:ind w:left="720"/>
        <w:jc w:val="both"/>
        <w:rPr>
          <w:sz w:val="20"/>
        </w:rPr>
      </w:pPr>
      <w:r w:rsidRPr="00DA5BCF">
        <w:rPr>
          <w:sz w:val="20"/>
        </w:rPr>
        <w:t>2</w:t>
      </w:r>
      <w:r w:rsidR="00E767B8" w:rsidRPr="00DA5BCF">
        <w:rPr>
          <w:sz w:val="20"/>
        </w:rPr>
        <w:t>.2 – tepelné izolace</w:t>
      </w:r>
    </w:p>
    <w:p w14:paraId="74726327" w14:textId="77777777" w:rsidR="00BD58F5" w:rsidRDefault="00BD58F5" w:rsidP="004043F4">
      <w:pPr>
        <w:pStyle w:val="ZkladntextIMP"/>
        <w:tabs>
          <w:tab w:val="left" w:pos="1440"/>
        </w:tabs>
        <w:ind w:left="720"/>
        <w:jc w:val="both"/>
        <w:rPr>
          <w:sz w:val="20"/>
        </w:rPr>
      </w:pPr>
    </w:p>
    <w:p w14:paraId="6352B31F" w14:textId="77777777" w:rsidR="00EC4E16" w:rsidRDefault="00EC4E16" w:rsidP="004043F4">
      <w:pPr>
        <w:pStyle w:val="ZkladntextIMP"/>
        <w:tabs>
          <w:tab w:val="left" w:pos="1440"/>
        </w:tabs>
        <w:ind w:left="720"/>
        <w:jc w:val="both"/>
        <w:rPr>
          <w:sz w:val="20"/>
        </w:rPr>
      </w:pPr>
      <w:r>
        <w:rPr>
          <w:sz w:val="20"/>
        </w:rPr>
        <w:t xml:space="preserve">Uvnitř objektu budou provedeny pouze stavební práce v půdním </w:t>
      </w:r>
      <w:proofErr w:type="gramStart"/>
      <w:r>
        <w:rPr>
          <w:sz w:val="20"/>
        </w:rPr>
        <w:t>prostoru - demontáž</w:t>
      </w:r>
      <w:proofErr w:type="gramEnd"/>
      <w:r>
        <w:rPr>
          <w:sz w:val="20"/>
        </w:rPr>
        <w:t xml:space="preserve"> tepelné izolace v půdním prostoru - dle provedené</w:t>
      </w:r>
      <w:r w:rsidRPr="00480191">
        <w:rPr>
          <w:sz w:val="20"/>
        </w:rPr>
        <w:t xml:space="preserve"> </w:t>
      </w:r>
      <w:proofErr w:type="spellStart"/>
      <w:r>
        <w:rPr>
          <w:sz w:val="20"/>
        </w:rPr>
        <w:t>vizuelní</w:t>
      </w:r>
      <w:proofErr w:type="spellEnd"/>
      <w:r>
        <w:rPr>
          <w:sz w:val="20"/>
        </w:rPr>
        <w:t xml:space="preserve"> kontroly je </w:t>
      </w:r>
      <w:r w:rsidRPr="00480191">
        <w:rPr>
          <w:sz w:val="20"/>
        </w:rPr>
        <w:t>nevyhovující a je nerovnoměrně umístěna. Během realizace bude provedena kontrola</w:t>
      </w:r>
      <w:r>
        <w:rPr>
          <w:sz w:val="20"/>
        </w:rPr>
        <w:t xml:space="preserve"> a kompletní </w:t>
      </w:r>
      <w:r w:rsidRPr="00480191">
        <w:rPr>
          <w:sz w:val="20"/>
        </w:rPr>
        <w:t>výměna</w:t>
      </w:r>
      <w:r>
        <w:rPr>
          <w:sz w:val="20"/>
        </w:rPr>
        <w:t xml:space="preserve"> </w:t>
      </w:r>
      <w:r w:rsidRPr="00480191">
        <w:rPr>
          <w:sz w:val="20"/>
        </w:rPr>
        <w:t>této izolace.</w:t>
      </w:r>
    </w:p>
    <w:p w14:paraId="738BAC24" w14:textId="77777777" w:rsidR="007539A6" w:rsidRPr="00B23511" w:rsidRDefault="007539A6" w:rsidP="004043F4">
      <w:pPr>
        <w:widowControl/>
        <w:suppressAutoHyphens w:val="0"/>
        <w:autoSpaceDE w:val="0"/>
        <w:adjustRightInd w:val="0"/>
        <w:spacing w:line="276" w:lineRule="auto"/>
        <w:ind w:left="720"/>
        <w:jc w:val="both"/>
        <w:textAlignment w:val="auto"/>
        <w:rPr>
          <w:rFonts w:eastAsia="Times New Roman" w:cs="Times New Roman"/>
          <w:sz w:val="20"/>
          <w:szCs w:val="20"/>
          <w:lang w:bidi="ar-SA"/>
        </w:rPr>
      </w:pPr>
      <w:r w:rsidRPr="00B23511">
        <w:rPr>
          <w:rFonts w:eastAsia="Times New Roman" w:cs="Times New Roman"/>
          <w:sz w:val="20"/>
          <w:szCs w:val="20"/>
          <w:lang w:bidi="ar-SA"/>
        </w:rPr>
        <w:t>St</w:t>
      </w:r>
      <w:r w:rsidRPr="00B23511">
        <w:rPr>
          <w:rFonts w:eastAsia="Times New Roman" w:cs="Times New Roman" w:hint="eastAsia"/>
          <w:sz w:val="20"/>
          <w:szCs w:val="20"/>
          <w:lang w:bidi="ar-SA"/>
        </w:rPr>
        <w:t>ř</w:t>
      </w:r>
      <w:r w:rsidRPr="00B23511">
        <w:rPr>
          <w:rFonts w:eastAsia="Times New Roman" w:cs="Times New Roman"/>
          <w:sz w:val="20"/>
          <w:szCs w:val="20"/>
          <w:lang w:bidi="ar-SA"/>
        </w:rPr>
        <w:t>echa podkrov</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bude, po odstran</w:t>
      </w:r>
      <w:r w:rsidRPr="00B23511">
        <w:rPr>
          <w:rFonts w:eastAsia="Times New Roman" w:cs="Times New Roman" w:hint="eastAsia"/>
          <w:sz w:val="20"/>
          <w:szCs w:val="20"/>
          <w:lang w:bidi="ar-SA"/>
        </w:rPr>
        <w:t>ě</w:t>
      </w:r>
      <w:r w:rsidRPr="00B23511">
        <w:rPr>
          <w:rFonts w:eastAsia="Times New Roman" w:cs="Times New Roman"/>
          <w:sz w:val="20"/>
          <w:szCs w:val="20"/>
          <w:lang w:bidi="ar-SA"/>
        </w:rPr>
        <w:t>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pohledov</w:t>
      </w:r>
      <w:r w:rsidRPr="00B23511">
        <w:rPr>
          <w:rFonts w:eastAsia="Times New Roman" w:cs="Times New Roman" w:hint="eastAsia"/>
          <w:sz w:val="20"/>
          <w:szCs w:val="20"/>
          <w:lang w:bidi="ar-SA"/>
        </w:rPr>
        <w:t>ý</w:t>
      </w:r>
      <w:r w:rsidRPr="00B23511">
        <w:rPr>
          <w:rFonts w:eastAsia="Times New Roman" w:cs="Times New Roman"/>
          <w:sz w:val="20"/>
          <w:szCs w:val="20"/>
          <w:lang w:bidi="ar-SA"/>
        </w:rPr>
        <w:t>ch vrstev, zateplena miner</w:t>
      </w:r>
      <w:r w:rsidRPr="00B23511">
        <w:rPr>
          <w:rFonts w:eastAsia="Times New Roman" w:cs="Times New Roman" w:hint="eastAsia"/>
          <w:sz w:val="20"/>
          <w:szCs w:val="20"/>
          <w:lang w:bidi="ar-SA"/>
        </w:rPr>
        <w:t>á</w:t>
      </w:r>
      <w:r w:rsidRPr="00B23511">
        <w:rPr>
          <w:rFonts w:eastAsia="Times New Roman" w:cs="Times New Roman"/>
          <w:sz w:val="20"/>
          <w:szCs w:val="20"/>
          <w:lang w:bidi="ar-SA"/>
        </w:rPr>
        <w:t>ln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izola</w:t>
      </w:r>
      <w:r w:rsidRPr="00B23511">
        <w:rPr>
          <w:rFonts w:eastAsia="Times New Roman" w:cs="Times New Roman" w:hint="eastAsia"/>
          <w:sz w:val="20"/>
          <w:szCs w:val="20"/>
          <w:lang w:bidi="ar-SA"/>
        </w:rPr>
        <w:t>č</w:t>
      </w:r>
      <w:r w:rsidRPr="00B23511">
        <w:rPr>
          <w:rFonts w:eastAsia="Times New Roman" w:cs="Times New Roman"/>
          <w:sz w:val="20"/>
          <w:szCs w:val="20"/>
          <w:lang w:bidi="ar-SA"/>
        </w:rPr>
        <w:t>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vlnou. P</w:t>
      </w:r>
      <w:r w:rsidRPr="00B23511">
        <w:rPr>
          <w:rFonts w:eastAsia="Times New Roman" w:cs="Times New Roman" w:hint="eastAsia"/>
          <w:sz w:val="20"/>
          <w:szCs w:val="20"/>
          <w:lang w:bidi="ar-SA"/>
        </w:rPr>
        <w:t>ř</w:t>
      </w:r>
      <w:r w:rsidRPr="00B23511">
        <w:rPr>
          <w:rFonts w:eastAsia="Times New Roman" w:cs="Times New Roman"/>
          <w:sz w:val="20"/>
          <w:szCs w:val="20"/>
          <w:lang w:bidi="ar-SA"/>
        </w:rPr>
        <w:t>esn</w:t>
      </w:r>
      <w:r w:rsidRPr="00B23511">
        <w:rPr>
          <w:rFonts w:eastAsia="Times New Roman" w:cs="Times New Roman" w:hint="eastAsia"/>
          <w:sz w:val="20"/>
          <w:szCs w:val="20"/>
          <w:lang w:bidi="ar-SA"/>
        </w:rPr>
        <w:t>ý</w:t>
      </w:r>
      <w:r w:rsidRPr="00B23511">
        <w:rPr>
          <w:rFonts w:eastAsia="Times New Roman" w:cs="Times New Roman"/>
          <w:sz w:val="20"/>
          <w:szCs w:val="20"/>
          <w:lang w:bidi="ar-SA"/>
        </w:rPr>
        <w:t xml:space="preserve"> detail bude up</w:t>
      </w:r>
      <w:r w:rsidRPr="00B23511">
        <w:rPr>
          <w:rFonts w:eastAsia="Times New Roman" w:cs="Times New Roman" w:hint="eastAsia"/>
          <w:sz w:val="20"/>
          <w:szCs w:val="20"/>
          <w:lang w:bidi="ar-SA"/>
        </w:rPr>
        <w:t>ř</w:t>
      </w:r>
      <w:r w:rsidRPr="00B23511">
        <w:rPr>
          <w:rFonts w:eastAsia="Times New Roman" w:cs="Times New Roman"/>
          <w:sz w:val="20"/>
          <w:szCs w:val="20"/>
          <w:lang w:bidi="ar-SA"/>
        </w:rPr>
        <w:t>esn</w:t>
      </w:r>
      <w:r w:rsidRPr="00B23511">
        <w:rPr>
          <w:rFonts w:eastAsia="Times New Roman" w:cs="Times New Roman" w:hint="eastAsia"/>
          <w:sz w:val="20"/>
          <w:szCs w:val="20"/>
          <w:lang w:bidi="ar-SA"/>
        </w:rPr>
        <w:t>ě</w:t>
      </w:r>
      <w:r w:rsidRPr="00B23511">
        <w:rPr>
          <w:rFonts w:eastAsia="Times New Roman" w:cs="Times New Roman"/>
          <w:sz w:val="20"/>
          <w:szCs w:val="20"/>
          <w:lang w:bidi="ar-SA"/>
        </w:rPr>
        <w:t>n po proveden</w:t>
      </w:r>
      <w:r w:rsidRPr="00B23511">
        <w:rPr>
          <w:rFonts w:eastAsia="Times New Roman" w:cs="Times New Roman" w:hint="eastAsia"/>
          <w:sz w:val="20"/>
          <w:szCs w:val="20"/>
          <w:lang w:bidi="ar-SA"/>
        </w:rPr>
        <w:t>í</w:t>
      </w:r>
      <w:r w:rsidRPr="00B23511">
        <w:rPr>
          <w:rFonts w:eastAsia="Times New Roman" w:cs="Times New Roman"/>
          <w:sz w:val="20"/>
          <w:szCs w:val="20"/>
          <w:lang w:bidi="ar-SA"/>
        </w:rPr>
        <w:t xml:space="preserve"> </w:t>
      </w:r>
      <w:r w:rsidRPr="00B23511">
        <w:rPr>
          <w:rFonts w:eastAsia="Times New Roman" w:cs="Times New Roman" w:hint="eastAsia"/>
          <w:sz w:val="20"/>
          <w:szCs w:val="20"/>
          <w:lang w:bidi="ar-SA"/>
        </w:rPr>
        <w:t>řá</w:t>
      </w:r>
      <w:r w:rsidRPr="00B23511">
        <w:rPr>
          <w:rFonts w:eastAsia="Times New Roman" w:cs="Times New Roman"/>
          <w:sz w:val="20"/>
          <w:szCs w:val="20"/>
          <w:lang w:bidi="ar-SA"/>
        </w:rPr>
        <w:t>dn</w:t>
      </w:r>
      <w:r w:rsidRPr="00B23511">
        <w:rPr>
          <w:rFonts w:eastAsia="Times New Roman" w:cs="Times New Roman" w:hint="eastAsia"/>
          <w:sz w:val="20"/>
          <w:szCs w:val="20"/>
          <w:lang w:bidi="ar-SA"/>
        </w:rPr>
        <w:t>ý</w:t>
      </w:r>
      <w:r w:rsidRPr="00B23511">
        <w:rPr>
          <w:rFonts w:eastAsia="Times New Roman" w:cs="Times New Roman"/>
          <w:sz w:val="20"/>
          <w:szCs w:val="20"/>
          <w:lang w:bidi="ar-SA"/>
        </w:rPr>
        <w:t>ch pr</w:t>
      </w:r>
      <w:r w:rsidRPr="00B23511">
        <w:rPr>
          <w:rFonts w:eastAsia="Times New Roman" w:cs="Times New Roman" w:hint="eastAsia"/>
          <w:sz w:val="20"/>
          <w:szCs w:val="20"/>
          <w:lang w:bidi="ar-SA"/>
        </w:rPr>
        <w:t>ů</w:t>
      </w:r>
      <w:r w:rsidRPr="00B23511">
        <w:rPr>
          <w:rFonts w:eastAsia="Times New Roman" w:cs="Times New Roman"/>
          <w:sz w:val="20"/>
          <w:szCs w:val="20"/>
          <w:lang w:bidi="ar-SA"/>
        </w:rPr>
        <w:t>zkum</w:t>
      </w:r>
      <w:r w:rsidRPr="00B23511">
        <w:rPr>
          <w:rFonts w:eastAsia="Times New Roman" w:cs="Times New Roman" w:hint="eastAsia"/>
          <w:sz w:val="20"/>
          <w:szCs w:val="20"/>
          <w:lang w:bidi="ar-SA"/>
        </w:rPr>
        <w:t>ů</w:t>
      </w:r>
      <w:r w:rsidRPr="00B23511">
        <w:rPr>
          <w:rFonts w:eastAsia="Times New Roman" w:cs="Times New Roman"/>
          <w:sz w:val="20"/>
          <w:szCs w:val="20"/>
          <w:lang w:bidi="ar-SA"/>
        </w:rPr>
        <w:t xml:space="preserve">. V návrhu je uvažováno s minerální vatou tl. 100 mm vloženou mezi trámy a s vrstvou minerální vaty o tl. 160 mm aplikovaný pod trámy </w:t>
      </w:r>
      <w:proofErr w:type="spellStart"/>
      <w:r w:rsidRPr="00B23511">
        <w:rPr>
          <w:rFonts w:eastAsia="Times New Roman" w:cs="Times New Roman" w:hint="eastAsia"/>
          <w:sz w:val="20"/>
          <w:szCs w:val="20"/>
          <w:lang w:bidi="ar-SA"/>
        </w:rPr>
        <w:t>λ</w:t>
      </w:r>
      <w:r w:rsidRPr="007539A6">
        <w:rPr>
          <w:rFonts w:eastAsia="Times New Roman" w:cs="Times New Roman"/>
          <w:sz w:val="20"/>
          <w:szCs w:val="20"/>
          <w:vertAlign w:val="subscript"/>
          <w:lang w:bidi="ar-SA"/>
        </w:rPr>
        <w:t>D</w:t>
      </w:r>
      <w:proofErr w:type="spellEnd"/>
      <w:r w:rsidRPr="00B23511">
        <w:rPr>
          <w:rFonts w:eastAsia="Times New Roman" w:cs="Times New Roman"/>
          <w:sz w:val="20"/>
          <w:szCs w:val="20"/>
          <w:lang w:bidi="ar-SA"/>
        </w:rPr>
        <w:t xml:space="preserve"> = 0,035 W/</w:t>
      </w:r>
      <w:proofErr w:type="spellStart"/>
      <w:r w:rsidRPr="00B23511">
        <w:rPr>
          <w:rFonts w:eastAsia="Times New Roman" w:cs="Times New Roman"/>
          <w:sz w:val="20"/>
          <w:szCs w:val="20"/>
          <w:lang w:bidi="ar-SA"/>
        </w:rPr>
        <w:t>m·K</w:t>
      </w:r>
      <w:proofErr w:type="spellEnd"/>
      <w:r w:rsidRPr="00B23511">
        <w:rPr>
          <w:rFonts w:eastAsia="Times New Roman" w:cs="Times New Roman"/>
          <w:sz w:val="20"/>
          <w:szCs w:val="20"/>
          <w:lang w:bidi="ar-SA"/>
        </w:rPr>
        <w:t>, to vše zakryto novou pohledovou vrstvou sádrokartonu.</w:t>
      </w:r>
    </w:p>
    <w:p w14:paraId="2227506D" w14:textId="39131F29" w:rsidR="00EC4E16" w:rsidRDefault="00EC4E16" w:rsidP="004043F4">
      <w:pPr>
        <w:pStyle w:val="ZkladntextIMP"/>
        <w:ind w:left="708"/>
        <w:jc w:val="both"/>
        <w:rPr>
          <w:sz w:val="20"/>
        </w:rPr>
      </w:pPr>
      <w:r>
        <w:rPr>
          <w:sz w:val="20"/>
        </w:rPr>
        <w:t xml:space="preserve">Celý objekt bude </w:t>
      </w:r>
      <w:r w:rsidR="007539A6">
        <w:rPr>
          <w:sz w:val="20"/>
        </w:rPr>
        <w:t xml:space="preserve">tedy </w:t>
      </w:r>
      <w:r>
        <w:rPr>
          <w:sz w:val="20"/>
        </w:rPr>
        <w:t>v </w:t>
      </w:r>
      <w:r w:rsidR="006670DE">
        <w:rPr>
          <w:sz w:val="20"/>
        </w:rPr>
        <w:t>podkrovním</w:t>
      </w:r>
      <w:r>
        <w:rPr>
          <w:sz w:val="20"/>
        </w:rPr>
        <w:t xml:space="preserve"> prostoru</w:t>
      </w:r>
      <w:r w:rsidR="007539A6">
        <w:rPr>
          <w:sz w:val="20"/>
        </w:rPr>
        <w:t xml:space="preserve"> </w:t>
      </w:r>
      <w:r w:rsidR="000C4446">
        <w:rPr>
          <w:sz w:val="20"/>
        </w:rPr>
        <w:t>zateplen minerální vatou</w:t>
      </w:r>
      <w:r w:rsidR="007539A6">
        <w:rPr>
          <w:sz w:val="20"/>
        </w:rPr>
        <w:t xml:space="preserve"> v</w:t>
      </w:r>
      <w:r w:rsidR="000C4446">
        <w:rPr>
          <w:sz w:val="20"/>
        </w:rPr>
        <w:t xml:space="preserve"> tl. </w:t>
      </w:r>
      <w:r w:rsidR="007539A6">
        <w:rPr>
          <w:sz w:val="20"/>
        </w:rPr>
        <w:t>260</w:t>
      </w:r>
      <w:r>
        <w:rPr>
          <w:sz w:val="20"/>
        </w:rPr>
        <w:t xml:space="preserve"> mm.</w:t>
      </w:r>
    </w:p>
    <w:p w14:paraId="0E5035D0" w14:textId="77777777" w:rsidR="00A90B2F" w:rsidRPr="00493459" w:rsidRDefault="00A90B2F" w:rsidP="00A90B2F">
      <w:pPr>
        <w:spacing w:line="276" w:lineRule="auto"/>
        <w:ind w:left="708"/>
        <w:jc w:val="both"/>
        <w:rPr>
          <w:rFonts w:eastAsia="Times New Roman" w:cs="Times New Roman"/>
          <w:sz w:val="20"/>
          <w:szCs w:val="20"/>
          <w:lang w:bidi="ar-SA"/>
        </w:rPr>
      </w:pPr>
      <w:r w:rsidRPr="00493459">
        <w:rPr>
          <w:rFonts w:eastAsia="Times New Roman" w:cs="Times New Roman"/>
          <w:sz w:val="20"/>
          <w:szCs w:val="20"/>
          <w:lang w:bidi="ar-SA"/>
        </w:rPr>
        <w:t>Stropní konstrukce budovy SO.02 budou zatepleny izolací minerální vaty (</w:t>
      </w:r>
      <w:r w:rsidRPr="00493459">
        <w:rPr>
          <w:rFonts w:eastAsia="Times New Roman" w:cs="Times New Roman" w:hint="eastAsia"/>
          <w:sz w:val="20"/>
          <w:szCs w:val="20"/>
          <w:lang w:bidi="ar-SA"/>
        </w:rPr>
        <w:t>λ</w:t>
      </w:r>
      <w:r>
        <w:rPr>
          <w:rFonts w:eastAsia="Times New Roman" w:cs="Times New Roman"/>
          <w:sz w:val="20"/>
          <w:szCs w:val="20"/>
          <w:lang w:bidi="ar-SA"/>
        </w:rPr>
        <w:t xml:space="preserve"> </w:t>
      </w:r>
      <w:r w:rsidRPr="00493459">
        <w:rPr>
          <w:rFonts w:eastAsia="Times New Roman" w:cs="Times New Roman"/>
          <w:sz w:val="20"/>
          <w:szCs w:val="20"/>
          <w:vertAlign w:val="subscript"/>
          <w:lang w:bidi="ar-SA"/>
        </w:rPr>
        <w:t>D, max</w:t>
      </w:r>
      <w:r w:rsidRPr="00493459">
        <w:rPr>
          <w:rFonts w:eastAsia="Times New Roman" w:cs="Times New Roman"/>
          <w:sz w:val="20"/>
          <w:szCs w:val="20"/>
          <w:lang w:bidi="ar-SA"/>
        </w:rPr>
        <w:t xml:space="preserve"> = 0,03</w:t>
      </w:r>
      <w:r>
        <w:rPr>
          <w:rFonts w:eastAsia="Times New Roman" w:cs="Times New Roman"/>
          <w:sz w:val="20"/>
          <w:szCs w:val="20"/>
          <w:lang w:bidi="ar-SA"/>
        </w:rPr>
        <w:t>5</w:t>
      </w:r>
      <w:r w:rsidRPr="00493459">
        <w:rPr>
          <w:rFonts w:eastAsia="Times New Roman" w:cs="Times New Roman"/>
          <w:sz w:val="20"/>
          <w:szCs w:val="20"/>
          <w:lang w:bidi="ar-SA"/>
        </w:rPr>
        <w:t xml:space="preserve"> W/m·</w:t>
      </w:r>
      <w:r>
        <w:rPr>
          <w:rFonts w:eastAsia="Times New Roman" w:cs="Times New Roman"/>
          <w:sz w:val="20"/>
          <w:szCs w:val="20"/>
          <w:lang w:bidi="ar-SA"/>
        </w:rPr>
        <w:t xml:space="preserve"> </w:t>
      </w:r>
      <w:r w:rsidRPr="00493459">
        <w:rPr>
          <w:rFonts w:eastAsia="Times New Roman" w:cs="Times New Roman"/>
          <w:sz w:val="20"/>
          <w:szCs w:val="20"/>
          <w:lang w:bidi="ar-SA"/>
        </w:rPr>
        <w:t>K,</w:t>
      </w:r>
    </w:p>
    <w:p w14:paraId="362D2822" w14:textId="77777777" w:rsidR="00A90B2F" w:rsidRPr="00493459" w:rsidRDefault="00A90B2F" w:rsidP="00A90B2F">
      <w:pPr>
        <w:spacing w:line="276" w:lineRule="auto"/>
        <w:ind w:left="708"/>
        <w:jc w:val="both"/>
        <w:rPr>
          <w:rFonts w:eastAsia="Times New Roman" w:cs="Times New Roman"/>
          <w:sz w:val="20"/>
          <w:szCs w:val="20"/>
          <w:lang w:bidi="ar-SA"/>
        </w:rPr>
      </w:pPr>
      <w:r w:rsidRPr="00493459">
        <w:rPr>
          <w:rFonts w:eastAsia="Times New Roman" w:cs="Times New Roman"/>
          <w:sz w:val="20"/>
          <w:szCs w:val="20"/>
          <w:lang w:bidi="ar-SA"/>
        </w:rPr>
        <w:t>tl. 2</w:t>
      </w:r>
      <w:r>
        <w:rPr>
          <w:rFonts w:eastAsia="Times New Roman" w:cs="Times New Roman"/>
          <w:sz w:val="20"/>
          <w:szCs w:val="20"/>
          <w:lang w:bidi="ar-SA"/>
        </w:rPr>
        <w:t>6</w:t>
      </w:r>
      <w:r w:rsidRPr="00493459">
        <w:rPr>
          <w:rFonts w:eastAsia="Times New Roman" w:cs="Times New Roman"/>
          <w:sz w:val="20"/>
          <w:szCs w:val="20"/>
          <w:lang w:bidi="ar-SA"/>
        </w:rPr>
        <w:t>0 mm vkl</w:t>
      </w:r>
      <w:r w:rsidRPr="00493459">
        <w:rPr>
          <w:rFonts w:eastAsia="Times New Roman" w:cs="Times New Roman" w:hint="eastAsia"/>
          <w:sz w:val="20"/>
          <w:szCs w:val="20"/>
          <w:lang w:bidi="ar-SA"/>
        </w:rPr>
        <w:t>á</w:t>
      </w:r>
      <w:r w:rsidRPr="00493459">
        <w:rPr>
          <w:rFonts w:eastAsia="Times New Roman" w:cs="Times New Roman"/>
          <w:sz w:val="20"/>
          <w:szCs w:val="20"/>
          <w:lang w:bidi="ar-SA"/>
        </w:rPr>
        <w:t>dan</w:t>
      </w:r>
      <w:r w:rsidRPr="00493459">
        <w:rPr>
          <w:rFonts w:eastAsia="Times New Roman" w:cs="Times New Roman" w:hint="eastAsia"/>
          <w:sz w:val="20"/>
          <w:szCs w:val="20"/>
          <w:lang w:bidi="ar-SA"/>
        </w:rPr>
        <w:t>á</w:t>
      </w:r>
      <w:r w:rsidRPr="00493459">
        <w:rPr>
          <w:rFonts w:eastAsia="Times New Roman" w:cs="Times New Roman"/>
          <w:sz w:val="20"/>
          <w:szCs w:val="20"/>
          <w:lang w:bidi="ar-SA"/>
        </w:rPr>
        <w:t xml:space="preserve"> mezi dřev</w:t>
      </w:r>
      <w:r w:rsidRPr="00493459">
        <w:rPr>
          <w:rFonts w:eastAsia="Times New Roman" w:cs="Times New Roman" w:hint="eastAsia"/>
          <w:sz w:val="20"/>
          <w:szCs w:val="20"/>
          <w:lang w:bidi="ar-SA"/>
        </w:rPr>
        <w:t>ě</w:t>
      </w:r>
      <w:r w:rsidRPr="00493459">
        <w:rPr>
          <w:rFonts w:eastAsia="Times New Roman" w:cs="Times New Roman"/>
          <w:sz w:val="20"/>
          <w:szCs w:val="20"/>
          <w:lang w:bidi="ar-SA"/>
        </w:rPr>
        <w:t>n</w:t>
      </w:r>
      <w:r w:rsidRPr="00493459">
        <w:rPr>
          <w:rFonts w:eastAsia="Times New Roman" w:cs="Times New Roman" w:hint="eastAsia"/>
          <w:sz w:val="20"/>
          <w:szCs w:val="20"/>
          <w:lang w:bidi="ar-SA"/>
        </w:rPr>
        <w:t>é</w:t>
      </w:r>
      <w:r w:rsidRPr="00493459">
        <w:rPr>
          <w:rFonts w:eastAsia="Times New Roman" w:cs="Times New Roman"/>
          <w:sz w:val="20"/>
          <w:szCs w:val="20"/>
          <w:lang w:bidi="ar-SA"/>
        </w:rPr>
        <w:t xml:space="preserve"> prvky). Místnosti v podkroví objektu SO.02 nesplňují požadavky dle N.V. č. 361/2007 Sb. pro pracoviště, na kterém</w:t>
      </w:r>
      <w:r>
        <w:rPr>
          <w:rFonts w:eastAsia="Times New Roman" w:cs="Times New Roman"/>
          <w:sz w:val="20"/>
          <w:szCs w:val="20"/>
          <w:lang w:bidi="ar-SA"/>
        </w:rPr>
        <w:t xml:space="preserve"> </w:t>
      </w:r>
      <w:r w:rsidRPr="00493459">
        <w:rPr>
          <w:rFonts w:eastAsia="Times New Roman" w:cs="Times New Roman"/>
          <w:sz w:val="20"/>
          <w:szCs w:val="20"/>
          <w:lang w:bidi="ar-SA"/>
        </w:rPr>
        <w:t>je vykonávána trvalá práce. Stávající výška podhledu 2,2 metrů vyhoví požadavku 2,1 m pro práci kratší než</w:t>
      </w:r>
      <w:r>
        <w:rPr>
          <w:rFonts w:eastAsia="Times New Roman" w:cs="Times New Roman"/>
          <w:sz w:val="20"/>
          <w:szCs w:val="20"/>
          <w:lang w:bidi="ar-SA"/>
        </w:rPr>
        <w:t xml:space="preserve"> </w:t>
      </w:r>
      <w:r w:rsidRPr="00493459">
        <w:rPr>
          <w:rFonts w:eastAsia="Times New Roman" w:cs="Times New Roman"/>
          <w:sz w:val="20"/>
          <w:szCs w:val="20"/>
          <w:lang w:bidi="ar-SA"/>
        </w:rPr>
        <w:t xml:space="preserve">4 hodiny za směnu. </w:t>
      </w:r>
    </w:p>
    <w:p w14:paraId="4F800A4B" w14:textId="48EA858D" w:rsidR="000C4446" w:rsidRDefault="000C4446" w:rsidP="004043F4">
      <w:pPr>
        <w:pStyle w:val="ZkladntextIMP"/>
        <w:tabs>
          <w:tab w:val="left" w:pos="1440"/>
        </w:tabs>
        <w:ind w:left="708"/>
        <w:jc w:val="both"/>
        <w:rPr>
          <w:sz w:val="20"/>
        </w:rPr>
      </w:pPr>
    </w:p>
    <w:p w14:paraId="23AC985D" w14:textId="4733253A" w:rsidR="006670DE" w:rsidRDefault="006670DE" w:rsidP="006670DE">
      <w:pPr>
        <w:spacing w:line="276" w:lineRule="auto"/>
        <w:ind w:left="708"/>
        <w:jc w:val="both"/>
        <w:rPr>
          <w:sz w:val="20"/>
        </w:rPr>
      </w:pPr>
      <w:r>
        <w:rPr>
          <w:sz w:val="20"/>
        </w:rPr>
        <w:t xml:space="preserve">Obvodové zdivo na severním pohledu bude zatepleno KZS systémem z fasádní minerální vaty tl. 150 mm. </w:t>
      </w:r>
      <w:r w:rsidRPr="000F3483">
        <w:rPr>
          <w:rFonts w:eastAsia="Times New Roman"/>
          <w:sz w:val="20"/>
        </w:rPr>
        <w:t>V projektu se uvažuje se zateplením severn</w:t>
      </w:r>
      <w:r w:rsidRPr="000F3483">
        <w:rPr>
          <w:rFonts w:eastAsia="Times New Roman" w:hint="eastAsia"/>
          <w:sz w:val="20"/>
        </w:rPr>
        <w:t>í</w:t>
      </w:r>
      <w:r w:rsidRPr="000F3483">
        <w:rPr>
          <w:rFonts w:eastAsia="Times New Roman"/>
          <w:sz w:val="20"/>
        </w:rPr>
        <w:t xml:space="preserve"> st</w:t>
      </w:r>
      <w:r w:rsidRPr="000F3483">
        <w:rPr>
          <w:rFonts w:eastAsia="Times New Roman" w:hint="eastAsia"/>
          <w:sz w:val="20"/>
        </w:rPr>
        <w:t>ě</w:t>
      </w:r>
      <w:r w:rsidRPr="000F3483">
        <w:rPr>
          <w:rFonts w:eastAsia="Times New Roman"/>
          <w:sz w:val="20"/>
        </w:rPr>
        <w:t>ny objektu SO.0</w:t>
      </w:r>
      <w:r>
        <w:rPr>
          <w:rFonts w:eastAsia="Times New Roman"/>
          <w:sz w:val="20"/>
        </w:rPr>
        <w:t>2</w:t>
      </w:r>
      <w:r w:rsidRPr="000F3483">
        <w:rPr>
          <w:rFonts w:eastAsia="Times New Roman"/>
          <w:sz w:val="20"/>
        </w:rPr>
        <w:t xml:space="preserve"> </w:t>
      </w:r>
      <w:r>
        <w:rPr>
          <w:rFonts w:eastAsia="Times New Roman"/>
          <w:sz w:val="20"/>
        </w:rPr>
        <w:t>– uvažuje se provedením zateplení pomocí</w:t>
      </w:r>
      <w:r w:rsidRPr="000F3483">
        <w:rPr>
          <w:rFonts w:eastAsia="Times New Roman"/>
          <w:sz w:val="20"/>
        </w:rPr>
        <w:t xml:space="preserve"> minerální vat</w:t>
      </w:r>
      <w:r>
        <w:rPr>
          <w:rFonts w:eastAsia="Times New Roman"/>
          <w:sz w:val="20"/>
        </w:rPr>
        <w:t>y</w:t>
      </w:r>
      <w:r w:rsidRPr="000F3483">
        <w:rPr>
          <w:rFonts w:eastAsia="Times New Roman"/>
          <w:sz w:val="20"/>
        </w:rPr>
        <w:t xml:space="preserve"> o tlou</w:t>
      </w:r>
      <w:r w:rsidRPr="000F3483">
        <w:rPr>
          <w:rFonts w:eastAsia="Times New Roman" w:hint="eastAsia"/>
          <w:sz w:val="20"/>
        </w:rPr>
        <w:t>š</w:t>
      </w:r>
      <w:r w:rsidRPr="000F3483">
        <w:rPr>
          <w:rFonts w:eastAsia="Times New Roman"/>
          <w:sz w:val="20"/>
        </w:rPr>
        <w:t>ťce 150 mm (</w:t>
      </w:r>
      <w:proofErr w:type="spellStart"/>
      <w:r w:rsidRPr="000F3483">
        <w:rPr>
          <w:rFonts w:eastAsia="Times New Roman" w:hint="eastAsia"/>
          <w:sz w:val="20"/>
        </w:rPr>
        <w:t>λ</w:t>
      </w:r>
      <w:r w:rsidRPr="000F3483">
        <w:rPr>
          <w:rFonts w:eastAsia="Times New Roman"/>
          <w:sz w:val="20"/>
          <w:vertAlign w:val="subscript"/>
        </w:rPr>
        <w:t>d</w:t>
      </w:r>
      <w:proofErr w:type="spellEnd"/>
      <w:r w:rsidRPr="000F3483">
        <w:rPr>
          <w:rFonts w:eastAsia="Times New Roman"/>
          <w:sz w:val="20"/>
          <w:vertAlign w:val="subscript"/>
        </w:rPr>
        <w:t xml:space="preserve">, max </w:t>
      </w:r>
      <w:r w:rsidRPr="000F3483">
        <w:rPr>
          <w:rFonts w:eastAsia="Times New Roman"/>
          <w:sz w:val="20"/>
        </w:rPr>
        <w:t>= 0,035 W/</w:t>
      </w:r>
      <w:proofErr w:type="spellStart"/>
      <w:r w:rsidRPr="000F3483">
        <w:rPr>
          <w:rFonts w:eastAsia="Times New Roman"/>
          <w:sz w:val="20"/>
        </w:rPr>
        <w:t>m·K</w:t>
      </w:r>
      <w:proofErr w:type="spellEnd"/>
      <w:r w:rsidRPr="000F3483">
        <w:rPr>
          <w:rFonts w:eastAsia="Times New Roman"/>
          <w:sz w:val="20"/>
        </w:rPr>
        <w:t>).</w:t>
      </w:r>
    </w:p>
    <w:p w14:paraId="2F5DFC9B" w14:textId="77777777" w:rsidR="006670DE" w:rsidRDefault="006670DE" w:rsidP="006670DE">
      <w:pPr>
        <w:pStyle w:val="ZkladntextIMP"/>
        <w:tabs>
          <w:tab w:val="left" w:pos="1440"/>
        </w:tabs>
        <w:ind w:left="708"/>
        <w:jc w:val="both"/>
        <w:rPr>
          <w:sz w:val="20"/>
        </w:rPr>
      </w:pPr>
      <w:r w:rsidRPr="00A45522">
        <w:rPr>
          <w:sz w:val="20"/>
        </w:rPr>
        <w:t xml:space="preserve">Sokl bude zateplen extrudovaným polystyrénem XPS tl. 150 </w:t>
      </w:r>
      <w:proofErr w:type="gramStart"/>
      <w:r w:rsidRPr="00A45522">
        <w:rPr>
          <w:sz w:val="20"/>
        </w:rPr>
        <w:t>mm - λ</w:t>
      </w:r>
      <w:proofErr w:type="gramEnd"/>
      <w:r w:rsidRPr="00A45522">
        <w:rPr>
          <w:sz w:val="20"/>
        </w:rPr>
        <w:t xml:space="preserve"> = 0,03</w:t>
      </w:r>
      <w:r>
        <w:rPr>
          <w:sz w:val="20"/>
        </w:rPr>
        <w:t>4</w:t>
      </w:r>
      <w:r w:rsidRPr="00A45522">
        <w:rPr>
          <w:sz w:val="20"/>
        </w:rPr>
        <w:t xml:space="preserve"> W/(m²K), vroubkovaný povrch, vhodný pro nanášení omítek a obkladů, rovná hrana po obvodu.</w:t>
      </w:r>
    </w:p>
    <w:p w14:paraId="4F5BAF0B" w14:textId="77777777" w:rsidR="00B5615D" w:rsidRDefault="00B5615D" w:rsidP="004043F4">
      <w:pPr>
        <w:pStyle w:val="ZkladntextIMP"/>
        <w:tabs>
          <w:tab w:val="left" w:pos="1440"/>
        </w:tabs>
        <w:ind w:left="708"/>
        <w:jc w:val="both"/>
        <w:rPr>
          <w:sz w:val="20"/>
        </w:rPr>
      </w:pPr>
    </w:p>
    <w:p w14:paraId="6BAC6E01" w14:textId="77777777" w:rsidR="006D30E6" w:rsidRDefault="006D30E6" w:rsidP="006D30E6">
      <w:pPr>
        <w:pStyle w:val="ZkladntextIMP"/>
        <w:tabs>
          <w:tab w:val="left" w:pos="1440"/>
        </w:tabs>
        <w:ind w:left="708"/>
        <w:jc w:val="both"/>
        <w:rPr>
          <w:sz w:val="20"/>
        </w:rPr>
      </w:pPr>
      <w:r>
        <w:rPr>
          <w:sz w:val="20"/>
        </w:rPr>
        <w:lastRenderedPageBreak/>
        <w:t>Ostění a nadpraží bude zatepleno tepelnou izolací dle označení v PD a viz typizované detaily dle vybraného systémového řešení. Parapety budou zatepleny extrudovaným polystyrénem XPS viz detail dle vybraného systémového řešení.</w:t>
      </w:r>
    </w:p>
    <w:p w14:paraId="5104FCF2" w14:textId="77777777" w:rsidR="006D30E6" w:rsidRPr="00946909" w:rsidRDefault="006D30E6" w:rsidP="006D30E6">
      <w:pPr>
        <w:pStyle w:val="ZkladntextIMP"/>
        <w:tabs>
          <w:tab w:val="left" w:pos="1440"/>
        </w:tabs>
        <w:ind w:left="708"/>
        <w:jc w:val="both"/>
        <w:rPr>
          <w:sz w:val="20"/>
        </w:rPr>
      </w:pPr>
      <w:r>
        <w:rPr>
          <w:sz w:val="20"/>
        </w:rPr>
        <w:t>Zateplovací systém bude kotven přímo na vnější omítku a opatřenou odpovídající penetrací. Pro zajištění připevnění tepelné izolace se vyžaduje, aby byl podklad suchý a zbavený všech volných nebo porušených a odlupujících omítek, betonů, nátěrů, nečistot a prachu.</w:t>
      </w:r>
    </w:p>
    <w:p w14:paraId="4768AEFF" w14:textId="77777777" w:rsidR="006D30E6" w:rsidRPr="00424611" w:rsidRDefault="006D30E6" w:rsidP="006D30E6">
      <w:pPr>
        <w:pStyle w:val="Normlnweb"/>
        <w:spacing w:before="0" w:after="0" w:line="276" w:lineRule="auto"/>
        <w:ind w:left="708"/>
        <w:jc w:val="both"/>
        <w:rPr>
          <w:color w:val="000000"/>
          <w:sz w:val="20"/>
          <w:szCs w:val="20"/>
        </w:rPr>
      </w:pPr>
      <w:r w:rsidRPr="00424611">
        <w:rPr>
          <w:color w:val="000000"/>
          <w:sz w:val="20"/>
          <w:szCs w:val="20"/>
        </w:rPr>
        <w:t>Provedení vnějších tepelných izolací zateplovacího systému (ETICS) musí být provedeno dle ČSN 732901. Výrobce KZS musí být členem „Cechu pro zateplování budov“.</w:t>
      </w:r>
    </w:p>
    <w:p w14:paraId="160E59BC" w14:textId="77777777" w:rsidR="006D30E6" w:rsidRDefault="006D30E6" w:rsidP="006D30E6">
      <w:pPr>
        <w:pStyle w:val="ZkladntextIMP"/>
        <w:tabs>
          <w:tab w:val="left" w:pos="1440"/>
        </w:tabs>
        <w:ind w:left="708"/>
        <w:jc w:val="both"/>
        <w:rPr>
          <w:sz w:val="20"/>
        </w:rPr>
      </w:pPr>
      <w:r w:rsidRPr="00424611">
        <w:rPr>
          <w:sz w:val="20"/>
        </w:rPr>
        <w:t>Bude provedena zkouška přídržnosti a kotevní zkouška za účasti stavebního dozoru investora. O této zkoušce bude proveden zápis do stavebního deníku</w:t>
      </w:r>
      <w:r>
        <w:rPr>
          <w:sz w:val="20"/>
        </w:rPr>
        <w:t>.</w:t>
      </w:r>
    </w:p>
    <w:p w14:paraId="3F9546C1" w14:textId="77777777" w:rsidR="006D30E6" w:rsidRPr="00E91BD5" w:rsidRDefault="006D30E6" w:rsidP="006D30E6">
      <w:pPr>
        <w:pStyle w:val="ZkladntextIMP"/>
        <w:ind w:left="705"/>
        <w:jc w:val="both"/>
        <w:rPr>
          <w:sz w:val="20"/>
        </w:rPr>
      </w:pPr>
      <w:r w:rsidRPr="00E91BD5">
        <w:rPr>
          <w:sz w:val="20"/>
        </w:rPr>
        <w:t>Při zateplení fasády bude provedeno zkopírování architektonických stávajících detailů včetně zrnitosti omítek dle stávajících vzorů.</w:t>
      </w:r>
    </w:p>
    <w:p w14:paraId="5CC84290" w14:textId="77777777" w:rsidR="006D30E6" w:rsidRPr="00E91BD5" w:rsidRDefault="006D30E6" w:rsidP="006D30E6">
      <w:pPr>
        <w:pStyle w:val="ZkladntextIMP"/>
        <w:ind w:left="705"/>
        <w:jc w:val="both"/>
        <w:rPr>
          <w:sz w:val="20"/>
        </w:rPr>
      </w:pPr>
      <w:r w:rsidRPr="00E91BD5">
        <w:rPr>
          <w:sz w:val="20"/>
        </w:rPr>
        <w:t>Veškeré omítky a finální úpravy budou provedeny dle skladeb v projektové dokumentaci.</w:t>
      </w:r>
    </w:p>
    <w:p w14:paraId="09AE7019" w14:textId="77777777" w:rsidR="006D30E6" w:rsidRPr="00E91BD5" w:rsidRDefault="006D30E6" w:rsidP="006D30E6">
      <w:pPr>
        <w:pStyle w:val="ZkladntextIMP"/>
        <w:ind w:left="705"/>
        <w:jc w:val="both"/>
        <w:rPr>
          <w:sz w:val="20"/>
        </w:rPr>
      </w:pPr>
      <w:r w:rsidRPr="00E91BD5">
        <w:rPr>
          <w:sz w:val="20"/>
        </w:rPr>
        <w:t xml:space="preserve">Na fasádě budou provedeny doplněny otlučené okrasné fasádní prvky např. římsy, šambrány, parapety, </w:t>
      </w:r>
      <w:proofErr w:type="gramStart"/>
      <w:r w:rsidRPr="00E91BD5">
        <w:rPr>
          <w:sz w:val="20"/>
        </w:rPr>
        <w:t>apod..</w:t>
      </w:r>
      <w:proofErr w:type="gramEnd"/>
      <w:r w:rsidRPr="00E91BD5">
        <w:rPr>
          <w:sz w:val="20"/>
        </w:rPr>
        <w:t xml:space="preserve"> Bude provedena </w:t>
      </w:r>
      <w:proofErr w:type="spellStart"/>
      <w:r w:rsidRPr="00E91BD5">
        <w:rPr>
          <w:sz w:val="20"/>
        </w:rPr>
        <w:t>reprofilace</w:t>
      </w:r>
      <w:proofErr w:type="spellEnd"/>
      <w:r w:rsidRPr="00E91BD5">
        <w:rPr>
          <w:sz w:val="20"/>
        </w:rPr>
        <w:t xml:space="preserve"> dle stávajícího provedení.</w:t>
      </w:r>
    </w:p>
    <w:p w14:paraId="040F2423" w14:textId="77777777" w:rsidR="006D30E6" w:rsidRPr="00A90B2F" w:rsidRDefault="006D30E6" w:rsidP="006D30E6">
      <w:pPr>
        <w:pStyle w:val="ZkladntextIMP"/>
        <w:ind w:left="705"/>
        <w:jc w:val="both"/>
        <w:rPr>
          <w:sz w:val="20"/>
        </w:rPr>
      </w:pPr>
      <w:r w:rsidRPr="00E91BD5">
        <w:rPr>
          <w:sz w:val="20"/>
        </w:rPr>
        <w:t xml:space="preserve">Při provádění stavebních prací a opravy fasády bude provedeno zkopírování architektonických stávajících detailů včetně zrnitosti omítek dle stávajících historických vzorů. Zrnitosti omítek bude </w:t>
      </w:r>
      <w:r w:rsidRPr="00A90B2F">
        <w:rPr>
          <w:sz w:val="20"/>
        </w:rPr>
        <w:t>provedena dle stávajících historických vzorů nebo požadavků zástupců OSÚ-ÚSPP a NPÚ.</w:t>
      </w:r>
    </w:p>
    <w:p w14:paraId="53E9F6E8" w14:textId="77777777" w:rsidR="006D30E6" w:rsidRDefault="006D30E6" w:rsidP="006D30E6">
      <w:pPr>
        <w:pStyle w:val="ZkladntextIMP"/>
        <w:ind w:left="705"/>
        <w:jc w:val="both"/>
        <w:rPr>
          <w:sz w:val="20"/>
        </w:rPr>
      </w:pPr>
      <w:r w:rsidRPr="00A90B2F">
        <w:rPr>
          <w:sz w:val="20"/>
        </w:rPr>
        <w:t>Barevné řešení jednotlivých částí opravované fasády bude zachováno dle stávajícího řešení.</w:t>
      </w:r>
    </w:p>
    <w:p w14:paraId="51B1F1DB" w14:textId="77777777" w:rsidR="006D30E6" w:rsidRDefault="006D30E6" w:rsidP="006D30E6">
      <w:pPr>
        <w:pStyle w:val="ZkladntextIMP"/>
        <w:ind w:left="705"/>
        <w:jc w:val="both"/>
        <w:rPr>
          <w:sz w:val="20"/>
        </w:rPr>
      </w:pPr>
      <w:r>
        <w:rPr>
          <w:sz w:val="20"/>
        </w:rPr>
        <w:t xml:space="preserve">Barevnost a zrnitost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24EE9737" w14:textId="77777777" w:rsidR="00A90B2F" w:rsidRDefault="00A90B2F" w:rsidP="006D30E6">
      <w:pPr>
        <w:pStyle w:val="ZkladntextIMP"/>
        <w:ind w:left="705"/>
        <w:jc w:val="both"/>
        <w:rPr>
          <w:sz w:val="20"/>
        </w:rPr>
      </w:pPr>
    </w:p>
    <w:p w14:paraId="329834A7" w14:textId="77777777" w:rsidR="006D30E6" w:rsidRDefault="006D30E6" w:rsidP="006D30E6">
      <w:pPr>
        <w:pStyle w:val="ZkladntextIMP"/>
        <w:ind w:left="720"/>
        <w:jc w:val="both"/>
        <w:rPr>
          <w:sz w:val="20"/>
        </w:rPr>
      </w:pPr>
      <w:r w:rsidRPr="006D7378">
        <w:rPr>
          <w:sz w:val="20"/>
        </w:rPr>
        <w:t xml:space="preserve">Aplikovaný systém ETICS musí být certifikovaný a mít osvědčení v kvalitativní třídě A. Veškeré detaily a podrobná řešení budou provedeny na základě detailů a doporučení, které jsou součástí této projektové dokumentace, zároveň v souladu s technologickým předpisem výrobce systému a v souladu s ČSN 73 2901 a technických pravidel vydaných CZB. Je nutné použít veškeré systémové prvky jako např. začišťovací lišty, rohové profily (kombi lišty), parapetní a </w:t>
      </w:r>
      <w:proofErr w:type="spellStart"/>
      <w:r w:rsidRPr="006D7378">
        <w:rPr>
          <w:sz w:val="20"/>
        </w:rPr>
        <w:t>nadpražní</w:t>
      </w:r>
      <w:proofErr w:type="spellEnd"/>
      <w:r w:rsidRPr="006D7378">
        <w:rPr>
          <w:sz w:val="20"/>
        </w:rPr>
        <w:t xml:space="preserve"> profily atd. Případné rozpory a nesoulady budou řešeny zhotovitelem s předstihem v rámci realizace stavebních úprav, a to ve spolupráci s projektantem a technickým zástupcem zvoleného výrobce systému ETICS. Celkové zat</w:t>
      </w:r>
      <w:r>
        <w:rPr>
          <w:sz w:val="20"/>
        </w:rPr>
        <w:t>eplení bude provedeno postupně</w:t>
      </w:r>
      <w:r w:rsidRPr="006D7378">
        <w:rPr>
          <w:sz w:val="20"/>
        </w:rPr>
        <w:t xml:space="preserve"> zhotovitelem</w:t>
      </w:r>
      <w:r>
        <w:rPr>
          <w:sz w:val="20"/>
        </w:rPr>
        <w:t xml:space="preserve"> na</w:t>
      </w:r>
      <w:r w:rsidRPr="006D7378">
        <w:rPr>
          <w:sz w:val="20"/>
        </w:rPr>
        <w:t xml:space="preserve"> určených úsecích objektu. Po postavení lešení bude proveden podrobný stavebně technický průzkum fasády, resp. především podkladu dle ČSN 732901. Z důvodu kolize ETICS a stávajících venkovních parapetů</w:t>
      </w:r>
      <w:r>
        <w:rPr>
          <w:sz w:val="20"/>
        </w:rPr>
        <w:t xml:space="preserve"> a dalších prvků na fasádě budou </w:t>
      </w:r>
      <w:r w:rsidRPr="006D7378">
        <w:rPr>
          <w:sz w:val="20"/>
        </w:rPr>
        <w:t xml:space="preserve">parapety </w:t>
      </w:r>
      <w:r>
        <w:rPr>
          <w:sz w:val="20"/>
        </w:rPr>
        <w:t xml:space="preserve">a další prvky na fasádě </w:t>
      </w:r>
      <w:r w:rsidRPr="006D7378">
        <w:rPr>
          <w:sz w:val="20"/>
        </w:rPr>
        <w:t xml:space="preserve">demontovány. Nesoudržné a degradované plochy budou </w:t>
      </w:r>
      <w:r>
        <w:rPr>
          <w:sz w:val="20"/>
        </w:rPr>
        <w:t xml:space="preserve">odstraněny </w:t>
      </w:r>
      <w:r w:rsidRPr="006D7378">
        <w:rPr>
          <w:sz w:val="20"/>
        </w:rPr>
        <w:t>a</w:t>
      </w:r>
      <w:r>
        <w:rPr>
          <w:sz w:val="20"/>
        </w:rPr>
        <w:t xml:space="preserve"> bude provedeno</w:t>
      </w:r>
      <w:r w:rsidRPr="006D7378">
        <w:rPr>
          <w:sz w:val="20"/>
        </w:rPr>
        <w:t xml:space="preserve"> </w:t>
      </w:r>
      <w:r>
        <w:rPr>
          <w:sz w:val="20"/>
        </w:rPr>
        <w:t>otlučení venkovních omítek dle popisu v projektové dokumentaci.</w:t>
      </w:r>
      <w:r w:rsidRPr="006D7378">
        <w:rPr>
          <w:sz w:val="20"/>
        </w:rPr>
        <w:t xml:space="preserve"> Zbylé plochy budou ponechány v původním stavu pod podmínkou, že zhotovitel stavby ověří soudržnost a míru případné degradace povrchu po zpřístupnění ploch fasády (tzn. po instalaci lešení), a to podle ČSN 732901. Podklad pro ETICS musí splňovat podmínky uvedené v ČSN 732901 a zároveň i podmínky technologického předpisu konkrétního výrobce a dodavatele systému. Nerovnosti na fasádě </w:t>
      </w:r>
      <w:proofErr w:type="gramStart"/>
      <w:r w:rsidRPr="006D7378">
        <w:rPr>
          <w:sz w:val="20"/>
        </w:rPr>
        <w:t>větší</w:t>
      </w:r>
      <w:proofErr w:type="gramEnd"/>
      <w:r w:rsidRPr="006D7378">
        <w:rPr>
          <w:sz w:val="20"/>
        </w:rPr>
        <w:t xml:space="preserve"> než je maximální odchylka rovinnosti stanovená v technologickém předpisu dodavatele ETICS (obvykle 10 mm) budou vyspraveny samostatnou vrstvou jádrové omítky. Samotná aplikace ETICS bude probíhat podle doporučeného technologického předpisu příslušného výrobce a zhotovitele a dle ČSN 732901. Při provádění je nutno respektovat a dodržovat zásady uvedené ve Sborníku technických pravidel TP CZB 2007 pro vnější tepelně izolační kontaktní systémy (ETICS). Základní vrstva ETICS se skládá ze stěrkové hmoty a </w:t>
      </w:r>
      <w:proofErr w:type="spellStart"/>
      <w:r w:rsidRPr="006D7378">
        <w:rPr>
          <w:sz w:val="20"/>
        </w:rPr>
        <w:t>sklotextilní</w:t>
      </w:r>
      <w:proofErr w:type="spellEnd"/>
      <w:r w:rsidRPr="006D7378">
        <w:rPr>
          <w:sz w:val="20"/>
        </w:rPr>
        <w:t xml:space="preserve"> (ne plastové) síťoviny. Pro starší objekty se doporučuje stěrková a lepící hmota, která má co nejnižší faktor difúzního odporu a je určená pro sanační systémy. Stávající fasády bývají poničené a více či méně zasolené a tyto lepící hmoty připouštějí mírné zasolení. Rozmístění a počet hmoždinek je třeba dodržet podle pokynů uvedených v technologickém předpisu výrobce ETICS, přičemž tyto požadavky je nutné považovat za orientační (minimální) a je nutné je konfrontovat (ověřit) provedením zkoušek. </w:t>
      </w:r>
    </w:p>
    <w:p w14:paraId="1428B932" w14:textId="77777777" w:rsidR="006D30E6" w:rsidRDefault="006D30E6" w:rsidP="006D30E6">
      <w:pPr>
        <w:pStyle w:val="ZkladntextIMP"/>
        <w:ind w:left="720"/>
        <w:jc w:val="both"/>
        <w:rPr>
          <w:sz w:val="20"/>
        </w:rPr>
      </w:pPr>
      <w:r>
        <w:rPr>
          <w:sz w:val="20"/>
        </w:rPr>
        <w:lastRenderedPageBreak/>
        <w:t xml:space="preserve">Přesný návrh kotvení tepelných izolantů bude proveden dle vybraného výrobce a systémového řešení. </w:t>
      </w:r>
      <w:r w:rsidRPr="008D6BB2">
        <w:rPr>
          <w:sz w:val="20"/>
        </w:rPr>
        <w:t>Před</w:t>
      </w:r>
      <w:r w:rsidRPr="006D7378">
        <w:rPr>
          <w:sz w:val="20"/>
        </w:rPr>
        <w:t xml:space="preserve"> započetím prací na zateplovacím systému budou nejprve provedeny zkoušky, na jejichž základě bude určen přesný počet, rozmístění a typ kotevních prvků, zkoušky zajistí dodavatel stavby. Po připevnění desek tepelné izolace dojde k ručnímu zabroušení nerovných přechodů, hran atp. Pozor – je nutné odlišovat hmoždinky nejen pro jednotlivé kotevní materiály, ale snížení energetické náročnosti objektu efektivní financování úspor energie i pro jednotlivé tepelné izolanty. Hmoždinky musí splňovat deklaraci ETAG 004 a deklaraci proti vytržení z materiálu, do něhož se kotví podle ETAG 014 nebo případně zkoušek přímo na stavbě. Při provádění ETICS je nutné dodržet předepsané technologické přestávky mezi jednotlivými činnostmi i ostatní pokyny a podmínky předepsané technologickým předpisem výrobce a dodavatele ETICS. </w:t>
      </w:r>
    </w:p>
    <w:p w14:paraId="7955746C" w14:textId="77777777" w:rsidR="006D30E6" w:rsidRDefault="006D30E6" w:rsidP="006D30E6">
      <w:pPr>
        <w:pStyle w:val="ZkladntextIMP"/>
        <w:tabs>
          <w:tab w:val="left" w:pos="1440"/>
        </w:tabs>
        <w:ind w:left="708"/>
        <w:jc w:val="both"/>
        <w:rPr>
          <w:b/>
          <w:sz w:val="20"/>
        </w:rPr>
      </w:pPr>
    </w:p>
    <w:p w14:paraId="5E605B74" w14:textId="77777777" w:rsidR="006D30E6" w:rsidRDefault="006D30E6" w:rsidP="006D30E6">
      <w:pPr>
        <w:pStyle w:val="ZkladntextIMP"/>
        <w:tabs>
          <w:tab w:val="left" w:pos="1440"/>
        </w:tabs>
        <w:ind w:left="708"/>
        <w:jc w:val="both"/>
        <w:rPr>
          <w:b/>
          <w:sz w:val="20"/>
        </w:rPr>
      </w:pPr>
      <w:r w:rsidRPr="00BF5A05">
        <w:rPr>
          <w:b/>
          <w:sz w:val="20"/>
        </w:rPr>
        <w:t>Tepelně-</w:t>
      </w:r>
      <w:r>
        <w:rPr>
          <w:b/>
          <w:sz w:val="20"/>
        </w:rPr>
        <w:t>izolační materiál svislých stěn</w:t>
      </w:r>
    </w:p>
    <w:p w14:paraId="31A153AC" w14:textId="77777777" w:rsidR="006D30E6" w:rsidRDefault="006D30E6" w:rsidP="006D30E6">
      <w:pPr>
        <w:pStyle w:val="ZkladntextIMP"/>
        <w:tabs>
          <w:tab w:val="left" w:pos="1440"/>
        </w:tabs>
        <w:ind w:left="708"/>
        <w:jc w:val="both"/>
        <w:rPr>
          <w:sz w:val="20"/>
        </w:rPr>
      </w:pPr>
      <w:r w:rsidRPr="008D7958">
        <w:rPr>
          <w:sz w:val="20"/>
        </w:rPr>
        <w:t xml:space="preserve">Zde se musí volit takový izolant, který je určen pro kontaktní lepení na fasády. </w:t>
      </w:r>
    </w:p>
    <w:p w14:paraId="1513C1DB" w14:textId="77777777" w:rsidR="006D30E6" w:rsidRDefault="006D30E6" w:rsidP="006D30E6">
      <w:pPr>
        <w:pStyle w:val="ZkladntextIMP"/>
        <w:tabs>
          <w:tab w:val="left" w:pos="1440"/>
        </w:tabs>
        <w:ind w:left="708"/>
        <w:jc w:val="both"/>
        <w:rPr>
          <w:sz w:val="20"/>
        </w:rPr>
      </w:pPr>
    </w:p>
    <w:p w14:paraId="3200B644" w14:textId="77777777" w:rsidR="006D30E6" w:rsidRPr="00BF5A05" w:rsidRDefault="006D30E6" w:rsidP="006D30E6">
      <w:pPr>
        <w:pStyle w:val="ZkladntextIMP"/>
        <w:tabs>
          <w:tab w:val="left" w:pos="1440"/>
        </w:tabs>
        <w:ind w:left="708"/>
        <w:jc w:val="both"/>
        <w:rPr>
          <w:sz w:val="20"/>
          <w:u w:val="single"/>
        </w:rPr>
      </w:pPr>
      <w:r>
        <w:rPr>
          <w:sz w:val="20"/>
          <w:u w:val="single"/>
        </w:rPr>
        <w:t>Tepelný izolant fasádní minerální vata</w:t>
      </w:r>
    </w:p>
    <w:p w14:paraId="605D2206" w14:textId="77777777" w:rsidR="006D30E6" w:rsidRDefault="006D30E6" w:rsidP="006D30E6">
      <w:pPr>
        <w:pStyle w:val="ZkladntextIMP"/>
        <w:tabs>
          <w:tab w:val="left" w:pos="1440"/>
        </w:tabs>
        <w:ind w:left="708"/>
        <w:jc w:val="both"/>
        <w:rPr>
          <w:sz w:val="20"/>
        </w:rPr>
      </w:pPr>
    </w:p>
    <w:p w14:paraId="6FEF196B" w14:textId="77777777" w:rsidR="006D30E6" w:rsidRDefault="006D30E6" w:rsidP="006D30E6">
      <w:pPr>
        <w:pStyle w:val="ZkladntextIMP"/>
        <w:tabs>
          <w:tab w:val="left" w:pos="1440"/>
        </w:tabs>
        <w:ind w:left="708"/>
        <w:jc w:val="both"/>
        <w:rPr>
          <w:sz w:val="20"/>
        </w:rPr>
      </w:pPr>
      <w:r w:rsidRPr="008D7958">
        <w:rPr>
          <w:sz w:val="20"/>
        </w:rPr>
        <w:t>•</w:t>
      </w:r>
      <w:r>
        <w:rPr>
          <w:sz w:val="20"/>
        </w:rPr>
        <w:t xml:space="preserve"> </w:t>
      </w:r>
      <w:r w:rsidRPr="00037CB4">
        <w:rPr>
          <w:sz w:val="20"/>
        </w:rPr>
        <w:t>Fasádní desky s podélným vláknem jsou vhodné do vnějších kontaktních zateplovacích systémů, kde se lepí a mechanicky kotví na dostatečně soudržný a pevný podklad stěny. Na desky se nanáší další vrstvy systému: tmel, výztužná mřížka, penetrace, omítkovina, nátěr.</w:t>
      </w:r>
    </w:p>
    <w:p w14:paraId="42AF0486" w14:textId="77777777" w:rsidR="006D30E6" w:rsidRPr="002771DE" w:rsidRDefault="006D30E6" w:rsidP="006D30E6">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14:paraId="4F4D5CD3" w14:textId="77777777" w:rsidR="006D30E6" w:rsidRDefault="006D30E6" w:rsidP="006D30E6">
      <w:pPr>
        <w:pStyle w:val="ZkladntextIMP"/>
        <w:tabs>
          <w:tab w:val="left" w:pos="1440"/>
        </w:tabs>
        <w:ind w:left="708"/>
        <w:jc w:val="both"/>
        <w:rPr>
          <w:sz w:val="20"/>
        </w:rPr>
      </w:pPr>
    </w:p>
    <w:p w14:paraId="65EEE3D1" w14:textId="77777777" w:rsidR="006D30E6" w:rsidRDefault="006D30E6" w:rsidP="006D30E6">
      <w:pPr>
        <w:pStyle w:val="ZkladntextIMP"/>
        <w:tabs>
          <w:tab w:val="left" w:pos="1440"/>
        </w:tabs>
        <w:ind w:left="708"/>
        <w:jc w:val="both"/>
        <w:rPr>
          <w:sz w:val="20"/>
        </w:rPr>
      </w:pPr>
      <w:r w:rsidRPr="008D7958">
        <w:rPr>
          <w:sz w:val="20"/>
        </w:rPr>
        <w:t xml:space="preserve">• Při kombinaci kotvení a lepení desek na fasádu se musí nanášet lepící hmota na rub izolantu po celém obvodě v pásech a v ploše desky na 3 terče. </w:t>
      </w:r>
    </w:p>
    <w:p w14:paraId="18A6A89D" w14:textId="77777777" w:rsidR="006D30E6" w:rsidRPr="00BF5A05" w:rsidRDefault="006D30E6" w:rsidP="006D30E6">
      <w:pPr>
        <w:pStyle w:val="ZkladntextIMP"/>
        <w:tabs>
          <w:tab w:val="left" w:pos="1440"/>
        </w:tabs>
        <w:ind w:left="708"/>
        <w:jc w:val="both"/>
        <w:rPr>
          <w:sz w:val="20"/>
          <w:u w:val="single"/>
        </w:rPr>
      </w:pPr>
      <w:r w:rsidRPr="00BF5A05">
        <w:rPr>
          <w:sz w:val="20"/>
          <w:u w:val="single"/>
        </w:rPr>
        <w:t xml:space="preserve">Rozhodující vlastnosti </w:t>
      </w:r>
    </w:p>
    <w:p w14:paraId="4C9F40C9" w14:textId="77777777" w:rsidR="006D30E6" w:rsidRDefault="006D30E6" w:rsidP="006D30E6">
      <w:pPr>
        <w:pStyle w:val="ZkladntextIMP"/>
        <w:tabs>
          <w:tab w:val="left" w:pos="1440"/>
        </w:tabs>
        <w:ind w:left="708"/>
        <w:jc w:val="both"/>
        <w:rPr>
          <w:sz w:val="20"/>
        </w:rPr>
      </w:pPr>
      <w:r w:rsidRPr="008D7958">
        <w:rPr>
          <w:sz w:val="20"/>
        </w:rPr>
        <w:t>Objemová hmotnost:</w:t>
      </w:r>
      <w:r>
        <w:rPr>
          <w:sz w:val="20"/>
        </w:rPr>
        <w:tab/>
      </w:r>
      <w:r>
        <w:rPr>
          <w:sz w:val="20"/>
        </w:rPr>
        <w:tab/>
        <w:t>dle tloušťky výrobku</w:t>
      </w:r>
    </w:p>
    <w:p w14:paraId="1485503D" w14:textId="77777777" w:rsidR="006D30E6" w:rsidRDefault="006D30E6" w:rsidP="006D30E6">
      <w:pPr>
        <w:pStyle w:val="ZkladntextIMP"/>
        <w:tabs>
          <w:tab w:val="left" w:pos="1440"/>
        </w:tabs>
        <w:ind w:left="708"/>
        <w:jc w:val="both"/>
        <w:rPr>
          <w:sz w:val="20"/>
        </w:rPr>
      </w:pPr>
      <w:r w:rsidRPr="008D7958">
        <w:rPr>
          <w:sz w:val="20"/>
        </w:rPr>
        <w:t xml:space="preserve">Součinitel tepelné vodivosti (λ): </w:t>
      </w:r>
      <w:r>
        <w:rPr>
          <w:sz w:val="20"/>
        </w:rPr>
        <w:tab/>
      </w:r>
      <w:r w:rsidRPr="008D7958">
        <w:rPr>
          <w:sz w:val="20"/>
        </w:rPr>
        <w:t>0,03</w:t>
      </w:r>
      <w:r>
        <w:rPr>
          <w:sz w:val="20"/>
        </w:rPr>
        <w:t>5</w:t>
      </w:r>
      <w:r w:rsidRPr="008D7958">
        <w:rPr>
          <w:sz w:val="20"/>
        </w:rPr>
        <w:t xml:space="preserve"> W/(</w:t>
      </w:r>
      <w:proofErr w:type="spellStart"/>
      <w:r w:rsidRPr="008D7958">
        <w:rPr>
          <w:sz w:val="20"/>
        </w:rPr>
        <w:t>mK</w:t>
      </w:r>
      <w:proofErr w:type="spellEnd"/>
      <w:r w:rsidRPr="008D7958">
        <w:rPr>
          <w:sz w:val="20"/>
        </w:rPr>
        <w:t>)</w:t>
      </w:r>
    </w:p>
    <w:p w14:paraId="5963F93E" w14:textId="77777777" w:rsidR="006D30E6" w:rsidRDefault="006D30E6" w:rsidP="006D30E6">
      <w:pPr>
        <w:pStyle w:val="ZkladntextIMP"/>
        <w:tabs>
          <w:tab w:val="left" w:pos="1440"/>
        </w:tabs>
        <w:ind w:left="708"/>
        <w:jc w:val="both"/>
        <w:rPr>
          <w:sz w:val="20"/>
        </w:rPr>
      </w:pPr>
      <w:r w:rsidRPr="008D7958">
        <w:rPr>
          <w:sz w:val="20"/>
        </w:rPr>
        <w:t xml:space="preserve">Faktor difúzního odporu (μ): </w:t>
      </w:r>
      <w:r>
        <w:rPr>
          <w:sz w:val="20"/>
        </w:rPr>
        <w:tab/>
      </w:r>
      <w:r w:rsidRPr="008D7958">
        <w:rPr>
          <w:sz w:val="20"/>
        </w:rPr>
        <w:t xml:space="preserve">≥ </w:t>
      </w:r>
      <w:r>
        <w:rPr>
          <w:sz w:val="20"/>
        </w:rPr>
        <w:t>80</w:t>
      </w:r>
    </w:p>
    <w:p w14:paraId="6B5DAB7E" w14:textId="77777777" w:rsidR="006D30E6" w:rsidRDefault="006D30E6" w:rsidP="006D30E6">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t>A1</w:t>
      </w:r>
      <w:r w:rsidRPr="008D7958">
        <w:rPr>
          <w:sz w:val="20"/>
        </w:rPr>
        <w:t xml:space="preserve"> samotného výrobku s tím, že celý systém ETICS min třídy reakce na oheň </w:t>
      </w:r>
      <w:r>
        <w:rPr>
          <w:sz w:val="20"/>
        </w:rPr>
        <w:t>B</w:t>
      </w:r>
      <w:r>
        <w:rPr>
          <w:sz w:val="20"/>
        </w:rPr>
        <w:tab/>
      </w:r>
    </w:p>
    <w:p w14:paraId="0388F72A" w14:textId="77777777" w:rsidR="006D30E6" w:rsidRDefault="006D30E6" w:rsidP="006D30E6">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100</w:t>
      </w:r>
      <w:r w:rsidRPr="008D7958">
        <w:rPr>
          <w:sz w:val="20"/>
        </w:rPr>
        <w:t xml:space="preserve">0 x </w:t>
      </w:r>
      <w:r>
        <w:rPr>
          <w:sz w:val="20"/>
        </w:rPr>
        <w:t>6</w:t>
      </w:r>
      <w:r w:rsidRPr="008D7958">
        <w:rPr>
          <w:sz w:val="20"/>
        </w:rPr>
        <w:t>00 mm 2 d</w:t>
      </w:r>
      <w:r>
        <w:rPr>
          <w:sz w:val="20"/>
        </w:rPr>
        <w:t>esky na 1 m2</w:t>
      </w:r>
    </w:p>
    <w:p w14:paraId="709CB37C" w14:textId="77777777" w:rsidR="006D30E6" w:rsidRDefault="006D30E6" w:rsidP="006D30E6">
      <w:pPr>
        <w:pStyle w:val="ZkladntextIMP"/>
        <w:ind w:left="720"/>
        <w:jc w:val="both"/>
        <w:rPr>
          <w:sz w:val="20"/>
        </w:rPr>
      </w:pPr>
    </w:p>
    <w:p w14:paraId="469E85EC" w14:textId="77777777" w:rsidR="006D30E6" w:rsidRPr="00BF5A05" w:rsidRDefault="006D30E6" w:rsidP="006D30E6">
      <w:pPr>
        <w:pStyle w:val="ZkladntextIMP"/>
        <w:tabs>
          <w:tab w:val="left" w:pos="1440"/>
        </w:tabs>
        <w:ind w:left="708"/>
        <w:jc w:val="both"/>
        <w:rPr>
          <w:sz w:val="20"/>
          <w:u w:val="single"/>
        </w:rPr>
      </w:pPr>
      <w:r>
        <w:rPr>
          <w:sz w:val="20"/>
          <w:u w:val="single"/>
        </w:rPr>
        <w:t>Tepelný izolant polystyrén XPS</w:t>
      </w:r>
    </w:p>
    <w:p w14:paraId="4A847B89" w14:textId="77777777" w:rsidR="006D30E6" w:rsidRDefault="006D30E6" w:rsidP="006D30E6">
      <w:pPr>
        <w:pStyle w:val="ZkladntextIMP"/>
        <w:tabs>
          <w:tab w:val="left" w:pos="1440"/>
        </w:tabs>
        <w:ind w:left="708"/>
        <w:jc w:val="both"/>
        <w:rPr>
          <w:sz w:val="20"/>
        </w:rPr>
      </w:pPr>
    </w:p>
    <w:p w14:paraId="57841793" w14:textId="77777777" w:rsidR="006D30E6" w:rsidRPr="002771DE" w:rsidRDefault="006D30E6" w:rsidP="006D30E6">
      <w:pPr>
        <w:pStyle w:val="ZkladntextIMP"/>
        <w:tabs>
          <w:tab w:val="left" w:pos="1440"/>
        </w:tabs>
        <w:ind w:left="708"/>
        <w:jc w:val="both"/>
        <w:rPr>
          <w:sz w:val="20"/>
        </w:rPr>
      </w:pPr>
      <w:r w:rsidRPr="008D7958">
        <w:rPr>
          <w:sz w:val="20"/>
        </w:rPr>
        <w:t>•</w:t>
      </w:r>
      <w:r>
        <w:rPr>
          <w:sz w:val="20"/>
        </w:rPr>
        <w:t xml:space="preserve"> </w:t>
      </w:r>
      <w:r w:rsidRPr="002771DE">
        <w:rPr>
          <w:sz w:val="20"/>
        </w:rPr>
        <w:t xml:space="preserve">Desky je třeba skladovat tak, aby se zabránilo degradaci jejich povrchu a struktury, nejlépe v zastřešených větraných prostorách. K degradaci může dojít vlivem intenzivního slunečního záření. </w:t>
      </w:r>
    </w:p>
    <w:p w14:paraId="01895652" w14:textId="77777777" w:rsidR="006D30E6" w:rsidRPr="002771DE" w:rsidRDefault="006D30E6" w:rsidP="006D30E6">
      <w:pPr>
        <w:pStyle w:val="ZkladntextIMP"/>
        <w:tabs>
          <w:tab w:val="left" w:pos="1440"/>
        </w:tabs>
        <w:ind w:left="708"/>
        <w:jc w:val="both"/>
        <w:rPr>
          <w:sz w:val="20"/>
        </w:rPr>
      </w:pPr>
      <w:r w:rsidRPr="008D7958">
        <w:rPr>
          <w:sz w:val="20"/>
        </w:rPr>
        <w:t>•</w:t>
      </w:r>
      <w:r>
        <w:rPr>
          <w:sz w:val="20"/>
        </w:rPr>
        <w:t xml:space="preserve"> </w:t>
      </w:r>
      <w:r w:rsidRPr="002771DE">
        <w:rPr>
          <w:sz w:val="20"/>
        </w:rPr>
        <w:t xml:space="preserve">Pokud budou desky skladovány dlouhodobě ve venkovních nechráněných prostorách, musí být chráněny před přímým slunečním zářením, nejlépe světlým materiálem. </w:t>
      </w:r>
    </w:p>
    <w:p w14:paraId="0CC13B31" w14:textId="77777777" w:rsidR="006D30E6" w:rsidRDefault="006D30E6" w:rsidP="006D30E6">
      <w:pPr>
        <w:pStyle w:val="ZkladntextIMP"/>
        <w:tabs>
          <w:tab w:val="left" w:pos="1440"/>
        </w:tabs>
        <w:ind w:left="708"/>
        <w:jc w:val="both"/>
        <w:rPr>
          <w:sz w:val="20"/>
        </w:rPr>
      </w:pPr>
      <w:r w:rsidRPr="008D7958">
        <w:rPr>
          <w:sz w:val="20"/>
        </w:rPr>
        <w:t>•</w:t>
      </w:r>
      <w:r>
        <w:rPr>
          <w:sz w:val="20"/>
        </w:rPr>
        <w:t xml:space="preserve"> </w:t>
      </w:r>
      <w:r w:rsidRPr="002771DE">
        <w:rPr>
          <w:sz w:val="20"/>
        </w:rPr>
        <w:t>Desky jako výrobek z polystyrenu ve styku s teplotou vyšší než 75 °C degradují, dochází k narušení jejich struktury nebo dokonce k tavení.</w:t>
      </w:r>
    </w:p>
    <w:p w14:paraId="6C089181" w14:textId="77777777" w:rsidR="006D30E6" w:rsidRDefault="006D30E6" w:rsidP="006D30E6">
      <w:pPr>
        <w:pStyle w:val="ZkladntextIMP"/>
        <w:tabs>
          <w:tab w:val="left" w:pos="1440"/>
        </w:tabs>
        <w:ind w:left="708"/>
        <w:jc w:val="both"/>
        <w:rPr>
          <w:sz w:val="20"/>
          <w:u w:val="single"/>
        </w:rPr>
      </w:pPr>
      <w:r w:rsidRPr="00BF5A05">
        <w:rPr>
          <w:sz w:val="20"/>
          <w:u w:val="single"/>
        </w:rPr>
        <w:t xml:space="preserve">Rozhodující vlastnosti </w:t>
      </w:r>
    </w:p>
    <w:p w14:paraId="1FC2EAE1" w14:textId="77777777" w:rsidR="006D30E6" w:rsidRPr="00BF5A05" w:rsidRDefault="006D30E6" w:rsidP="006D30E6">
      <w:pPr>
        <w:pStyle w:val="ZkladntextIMP"/>
        <w:tabs>
          <w:tab w:val="left" w:pos="1440"/>
        </w:tabs>
        <w:ind w:left="708"/>
        <w:jc w:val="both"/>
        <w:rPr>
          <w:sz w:val="20"/>
          <w:u w:val="single"/>
        </w:rPr>
      </w:pPr>
    </w:p>
    <w:p w14:paraId="13B96FEA" w14:textId="77777777" w:rsidR="006D30E6" w:rsidRDefault="006D30E6" w:rsidP="006D30E6">
      <w:pPr>
        <w:pStyle w:val="ZkladntextIMP"/>
        <w:tabs>
          <w:tab w:val="left" w:pos="1440"/>
        </w:tabs>
        <w:ind w:left="708"/>
        <w:jc w:val="both"/>
        <w:rPr>
          <w:sz w:val="20"/>
        </w:rPr>
      </w:pPr>
      <w:r w:rsidRPr="008D7958">
        <w:rPr>
          <w:sz w:val="20"/>
        </w:rPr>
        <w:t>Objemová hmotnost:</w:t>
      </w:r>
      <w:r>
        <w:rPr>
          <w:sz w:val="20"/>
        </w:rPr>
        <w:tab/>
      </w:r>
      <w:r>
        <w:rPr>
          <w:sz w:val="20"/>
        </w:rPr>
        <w:tab/>
      </w:r>
      <w:proofErr w:type="gramStart"/>
      <w:r>
        <w:rPr>
          <w:sz w:val="20"/>
        </w:rPr>
        <w:t>29 - 36</w:t>
      </w:r>
      <w:proofErr w:type="gramEnd"/>
      <w:r w:rsidRPr="008D7958">
        <w:rPr>
          <w:sz w:val="20"/>
        </w:rPr>
        <w:t xml:space="preserve"> kg/m3</w:t>
      </w:r>
    </w:p>
    <w:p w14:paraId="4C0723FF" w14:textId="77777777" w:rsidR="006D30E6" w:rsidRDefault="006D30E6" w:rsidP="006D30E6">
      <w:pPr>
        <w:pStyle w:val="ZkladntextIMP"/>
        <w:tabs>
          <w:tab w:val="left" w:pos="1440"/>
        </w:tabs>
        <w:ind w:left="708"/>
        <w:jc w:val="both"/>
        <w:rPr>
          <w:sz w:val="20"/>
        </w:rPr>
      </w:pPr>
      <w:r w:rsidRPr="008D7958">
        <w:rPr>
          <w:sz w:val="20"/>
        </w:rPr>
        <w:t xml:space="preserve">Pevnost v tlaku: </w:t>
      </w:r>
      <w:r>
        <w:rPr>
          <w:sz w:val="20"/>
        </w:rPr>
        <w:tab/>
      </w:r>
      <w:r>
        <w:rPr>
          <w:sz w:val="20"/>
        </w:rPr>
        <w:tab/>
      </w:r>
      <w:r>
        <w:rPr>
          <w:sz w:val="20"/>
        </w:rPr>
        <w:tab/>
        <w:t>≥ 110</w:t>
      </w:r>
      <w:r w:rsidRPr="008D7958">
        <w:rPr>
          <w:sz w:val="20"/>
        </w:rPr>
        <w:t xml:space="preserve"> </w:t>
      </w:r>
      <w:proofErr w:type="spellStart"/>
      <w:r w:rsidRPr="008D7958">
        <w:rPr>
          <w:sz w:val="20"/>
        </w:rPr>
        <w:t>kPa</w:t>
      </w:r>
      <w:proofErr w:type="spellEnd"/>
    </w:p>
    <w:p w14:paraId="48FCCC1F" w14:textId="77777777" w:rsidR="006D30E6" w:rsidRDefault="006D30E6" w:rsidP="006D30E6">
      <w:pPr>
        <w:pStyle w:val="ZkladntextIMP"/>
        <w:tabs>
          <w:tab w:val="left" w:pos="1440"/>
        </w:tabs>
        <w:ind w:left="708"/>
        <w:jc w:val="both"/>
        <w:rPr>
          <w:sz w:val="20"/>
        </w:rPr>
      </w:pPr>
      <w:r w:rsidRPr="008D7958">
        <w:rPr>
          <w:sz w:val="20"/>
        </w:rPr>
        <w:t xml:space="preserve">Součinitel tepelné vodivosti (λ): </w:t>
      </w:r>
      <w:r>
        <w:rPr>
          <w:sz w:val="20"/>
        </w:rPr>
        <w:tab/>
        <w:t>0,034</w:t>
      </w:r>
      <w:r w:rsidRPr="008D7958">
        <w:rPr>
          <w:sz w:val="20"/>
        </w:rPr>
        <w:t xml:space="preserve"> W/(</w:t>
      </w:r>
      <w:proofErr w:type="spellStart"/>
      <w:r w:rsidRPr="008D7958">
        <w:rPr>
          <w:sz w:val="20"/>
        </w:rPr>
        <w:t>mK</w:t>
      </w:r>
      <w:proofErr w:type="spellEnd"/>
      <w:r w:rsidRPr="008D7958">
        <w:rPr>
          <w:sz w:val="20"/>
        </w:rPr>
        <w:t>)</w:t>
      </w:r>
    </w:p>
    <w:p w14:paraId="252F9CFA" w14:textId="77777777" w:rsidR="006D30E6" w:rsidRDefault="006D30E6" w:rsidP="006D30E6">
      <w:pPr>
        <w:pStyle w:val="ZkladntextIMP"/>
        <w:tabs>
          <w:tab w:val="left" w:pos="1440"/>
        </w:tabs>
        <w:ind w:left="708"/>
        <w:jc w:val="both"/>
        <w:rPr>
          <w:sz w:val="20"/>
        </w:rPr>
      </w:pPr>
      <w:r w:rsidRPr="008D7958">
        <w:rPr>
          <w:sz w:val="20"/>
        </w:rPr>
        <w:t xml:space="preserve">Faktor difúzního odporu (μ): </w:t>
      </w:r>
      <w:r>
        <w:rPr>
          <w:sz w:val="20"/>
        </w:rPr>
        <w:tab/>
        <w:t>150</w:t>
      </w:r>
    </w:p>
    <w:p w14:paraId="2EA5E2E3" w14:textId="77777777" w:rsidR="006D30E6" w:rsidRDefault="006D30E6" w:rsidP="006D30E6">
      <w:pPr>
        <w:pStyle w:val="ZkladntextIMP"/>
        <w:tabs>
          <w:tab w:val="left" w:pos="1440"/>
        </w:tabs>
        <w:ind w:left="3540" w:hanging="2832"/>
        <w:jc w:val="both"/>
        <w:rPr>
          <w:sz w:val="20"/>
        </w:rPr>
      </w:pPr>
      <w:r>
        <w:rPr>
          <w:sz w:val="20"/>
        </w:rPr>
        <w:t>Stupeň hořlavosti dle:</w:t>
      </w:r>
      <w:r w:rsidRPr="008D7958">
        <w:rPr>
          <w:sz w:val="20"/>
        </w:rPr>
        <w:t xml:space="preserve"> </w:t>
      </w:r>
      <w:r>
        <w:rPr>
          <w:sz w:val="20"/>
        </w:rPr>
        <w:tab/>
      </w:r>
      <w:r w:rsidRPr="008D7958">
        <w:rPr>
          <w:sz w:val="20"/>
        </w:rPr>
        <w:t xml:space="preserve">Min E samotného výrobku s tím, že celý systém ETICS min třídy reakce na oheň </w:t>
      </w:r>
      <w:r>
        <w:rPr>
          <w:sz w:val="20"/>
        </w:rPr>
        <w:t>B</w:t>
      </w:r>
      <w:r>
        <w:rPr>
          <w:sz w:val="20"/>
        </w:rPr>
        <w:tab/>
      </w:r>
    </w:p>
    <w:p w14:paraId="2CFDDD8E" w14:textId="77777777" w:rsidR="006D30E6" w:rsidRDefault="006D30E6" w:rsidP="006D30E6">
      <w:pPr>
        <w:pStyle w:val="ZkladntextIMP"/>
        <w:tabs>
          <w:tab w:val="left" w:pos="1440"/>
        </w:tabs>
        <w:ind w:left="708"/>
        <w:jc w:val="both"/>
        <w:rPr>
          <w:sz w:val="20"/>
        </w:rPr>
      </w:pPr>
      <w:r w:rsidRPr="008D7958">
        <w:rPr>
          <w:sz w:val="20"/>
        </w:rPr>
        <w:t xml:space="preserve">Rozměry: </w:t>
      </w:r>
      <w:r>
        <w:rPr>
          <w:sz w:val="20"/>
        </w:rPr>
        <w:tab/>
      </w:r>
      <w:r>
        <w:rPr>
          <w:sz w:val="20"/>
        </w:rPr>
        <w:tab/>
      </w:r>
      <w:r>
        <w:rPr>
          <w:sz w:val="20"/>
        </w:rPr>
        <w:tab/>
        <w:t>Spotřeba materiálu: 125</w:t>
      </w:r>
      <w:r w:rsidRPr="008D7958">
        <w:rPr>
          <w:sz w:val="20"/>
        </w:rPr>
        <w:t xml:space="preserve">0 x </w:t>
      </w:r>
      <w:r>
        <w:rPr>
          <w:sz w:val="20"/>
        </w:rPr>
        <w:t>6</w:t>
      </w:r>
      <w:r w:rsidRPr="008D7958">
        <w:rPr>
          <w:sz w:val="20"/>
        </w:rPr>
        <w:t>00 mm 2 d</w:t>
      </w:r>
      <w:r>
        <w:rPr>
          <w:sz w:val="20"/>
        </w:rPr>
        <w:t>esky na 1 m2</w:t>
      </w:r>
    </w:p>
    <w:p w14:paraId="2229682E" w14:textId="77777777" w:rsidR="006D30E6" w:rsidRDefault="006D30E6" w:rsidP="006D30E6">
      <w:pPr>
        <w:pStyle w:val="ZkladntextIMP"/>
        <w:tabs>
          <w:tab w:val="left" w:pos="1440"/>
        </w:tabs>
        <w:ind w:left="708"/>
        <w:jc w:val="both"/>
        <w:rPr>
          <w:sz w:val="20"/>
        </w:rPr>
      </w:pPr>
      <w:r w:rsidRPr="00B5615D">
        <w:rPr>
          <w:sz w:val="20"/>
        </w:rPr>
        <w:t>Vroubkovaný povrch, vhodný pro nanášení omítek a obkladů, rovná hrana po obvodu.</w:t>
      </w:r>
    </w:p>
    <w:p w14:paraId="298E6D27" w14:textId="0E47DDFD" w:rsidR="006D30E6" w:rsidRDefault="006D30E6" w:rsidP="006D30E6">
      <w:pPr>
        <w:pStyle w:val="ZkladntextIMP"/>
        <w:ind w:left="708"/>
        <w:jc w:val="both"/>
        <w:rPr>
          <w:sz w:val="20"/>
        </w:rPr>
      </w:pPr>
      <w:r>
        <w:rPr>
          <w:sz w:val="20"/>
        </w:rPr>
        <w:t>Na objektu budou instalovány budky pro netopýry.</w:t>
      </w:r>
    </w:p>
    <w:p w14:paraId="13CF9995" w14:textId="77777777" w:rsidR="006D30E6" w:rsidRPr="00BE5663" w:rsidRDefault="006D30E6" w:rsidP="006D30E6">
      <w:pPr>
        <w:shd w:val="clear" w:color="auto" w:fill="FFFFFF"/>
        <w:jc w:val="both"/>
        <w:rPr>
          <w:b/>
          <w:sz w:val="28"/>
          <w:szCs w:val="28"/>
        </w:rPr>
      </w:pPr>
      <w:r w:rsidRPr="00BE5663">
        <w:rPr>
          <w:b/>
          <w:sz w:val="28"/>
          <w:szCs w:val="28"/>
        </w:rPr>
        <w:lastRenderedPageBreak/>
        <w:t>TECHNICKÁ SPECIFIKACE ZATEPLOVACÍHO SYSTÉMU</w:t>
      </w:r>
    </w:p>
    <w:p w14:paraId="1E43B39C" w14:textId="77777777" w:rsidR="006D30E6" w:rsidRDefault="006D30E6" w:rsidP="006D30E6">
      <w:pPr>
        <w:jc w:val="both"/>
      </w:pPr>
    </w:p>
    <w:p w14:paraId="264E3047" w14:textId="77777777" w:rsidR="006D30E6" w:rsidRPr="00222364" w:rsidRDefault="006D30E6" w:rsidP="006D30E6">
      <w:pPr>
        <w:jc w:val="both"/>
        <w:rPr>
          <w:sz w:val="20"/>
          <w:szCs w:val="20"/>
        </w:rPr>
      </w:pPr>
      <w:r w:rsidRPr="00222364">
        <w:rPr>
          <w:sz w:val="20"/>
          <w:szCs w:val="20"/>
        </w:rPr>
        <w:t>Při výběru, přípravě a provádění ETICS je nutné postupovat v souladu s platnými normami:</w:t>
      </w:r>
    </w:p>
    <w:p w14:paraId="209EEE02" w14:textId="77777777" w:rsidR="006D30E6" w:rsidRPr="00222364" w:rsidRDefault="006D30E6" w:rsidP="006D30E6">
      <w:pPr>
        <w:jc w:val="both"/>
        <w:rPr>
          <w:sz w:val="20"/>
          <w:szCs w:val="20"/>
        </w:rPr>
      </w:pPr>
    </w:p>
    <w:p w14:paraId="0C1D90E1" w14:textId="77777777" w:rsidR="006D30E6" w:rsidRPr="00222364" w:rsidRDefault="006D30E6" w:rsidP="006D30E6">
      <w:pPr>
        <w:jc w:val="both"/>
        <w:rPr>
          <w:sz w:val="20"/>
          <w:szCs w:val="20"/>
        </w:rPr>
      </w:pPr>
      <w:r w:rsidRPr="00222364">
        <w:rPr>
          <w:b/>
          <w:bCs/>
          <w:sz w:val="20"/>
          <w:szCs w:val="20"/>
        </w:rPr>
        <w:t>ČSN 73 2901</w:t>
      </w:r>
      <w:r w:rsidRPr="00222364">
        <w:rPr>
          <w:sz w:val="20"/>
          <w:szCs w:val="20"/>
        </w:rPr>
        <w:tab/>
      </w:r>
      <w:r w:rsidRPr="00222364">
        <w:rPr>
          <w:sz w:val="20"/>
          <w:szCs w:val="20"/>
        </w:rPr>
        <w:tab/>
        <w:t>Provádění vnějších tepelně izolačních kompozitních systémů ETICS</w:t>
      </w:r>
    </w:p>
    <w:p w14:paraId="654BCC85" w14:textId="77777777" w:rsidR="006D30E6" w:rsidRPr="00222364" w:rsidRDefault="006D30E6" w:rsidP="006D30E6">
      <w:pPr>
        <w:jc w:val="both"/>
        <w:rPr>
          <w:sz w:val="20"/>
          <w:szCs w:val="20"/>
        </w:rPr>
      </w:pPr>
      <w:r w:rsidRPr="00222364">
        <w:rPr>
          <w:b/>
          <w:bCs/>
          <w:sz w:val="20"/>
          <w:szCs w:val="20"/>
        </w:rPr>
        <w:t>ČSN EN 1991-1-4</w:t>
      </w:r>
      <w:r w:rsidRPr="00222364">
        <w:rPr>
          <w:sz w:val="20"/>
          <w:szCs w:val="20"/>
        </w:rPr>
        <w:tab/>
        <w:t>Zatížení větrem</w:t>
      </w:r>
    </w:p>
    <w:p w14:paraId="27F200C8" w14:textId="77777777" w:rsidR="006D30E6" w:rsidRPr="00222364" w:rsidRDefault="006D30E6" w:rsidP="006D30E6">
      <w:pPr>
        <w:jc w:val="both"/>
        <w:rPr>
          <w:sz w:val="20"/>
          <w:szCs w:val="20"/>
        </w:rPr>
      </w:pPr>
      <w:r w:rsidRPr="00222364">
        <w:rPr>
          <w:b/>
          <w:bCs/>
          <w:sz w:val="20"/>
          <w:szCs w:val="20"/>
        </w:rPr>
        <w:t>ČSN 73 0810</w:t>
      </w:r>
      <w:r w:rsidRPr="00222364">
        <w:rPr>
          <w:sz w:val="20"/>
          <w:szCs w:val="20"/>
        </w:rPr>
        <w:tab/>
      </w:r>
      <w:r w:rsidRPr="00222364">
        <w:rPr>
          <w:sz w:val="20"/>
          <w:szCs w:val="20"/>
        </w:rPr>
        <w:tab/>
        <w:t xml:space="preserve">Požární bezpečnost staveb         </w:t>
      </w:r>
    </w:p>
    <w:p w14:paraId="0A14B2CE" w14:textId="77777777" w:rsidR="006D30E6" w:rsidRPr="00222364" w:rsidRDefault="006D30E6" w:rsidP="006D30E6">
      <w:pPr>
        <w:jc w:val="both"/>
        <w:rPr>
          <w:sz w:val="20"/>
          <w:szCs w:val="20"/>
        </w:rPr>
      </w:pPr>
      <w:r w:rsidRPr="00222364">
        <w:rPr>
          <w:b/>
          <w:bCs/>
          <w:sz w:val="20"/>
          <w:szCs w:val="20"/>
        </w:rPr>
        <w:t>ČSN 73 0540</w:t>
      </w:r>
      <w:r w:rsidRPr="00222364">
        <w:rPr>
          <w:sz w:val="20"/>
          <w:szCs w:val="20"/>
        </w:rPr>
        <w:tab/>
      </w:r>
      <w:r w:rsidRPr="00222364">
        <w:rPr>
          <w:sz w:val="20"/>
          <w:szCs w:val="20"/>
        </w:rPr>
        <w:tab/>
        <w:t xml:space="preserve">Tepelná ochrana budov </w:t>
      </w:r>
    </w:p>
    <w:p w14:paraId="571C3A83" w14:textId="77777777" w:rsidR="006D30E6" w:rsidRPr="00222364" w:rsidRDefault="006D30E6" w:rsidP="006D30E6">
      <w:pPr>
        <w:jc w:val="both"/>
        <w:rPr>
          <w:sz w:val="20"/>
          <w:szCs w:val="20"/>
        </w:rPr>
      </w:pPr>
    </w:p>
    <w:p w14:paraId="70FD9DD6" w14:textId="77777777" w:rsidR="006D30E6" w:rsidRDefault="006D30E6" w:rsidP="006D30E6">
      <w:pPr>
        <w:jc w:val="both"/>
        <w:rPr>
          <w:sz w:val="20"/>
          <w:szCs w:val="20"/>
        </w:rPr>
      </w:pPr>
      <w:r w:rsidRPr="00222364">
        <w:rPr>
          <w:sz w:val="20"/>
          <w:szCs w:val="20"/>
        </w:rPr>
        <w:t>a dalšími souvisejícími normami a předpisy v platném znění. Zároveň je nutné dodržovat platnou dokumentaci ETICS (Technologický předpis, technické listy jednotlivých komponentů ETICS případně další technické dokumenty jednotlivých součástí systému. Je možné používat pouze ucelené systémy v souladu s POV /prohlášení o vlastnostech/. Sestava součástí ETICS je ekvivalentem stavebního výrobku a po zabudování do stavby v souladu se stavební dokumentací se stává montovaným systémem, jenž je ekvivalentem částí stavby. Systémy sestavené z komponent různých dodavatelů nejsou povoleny. Případné riziko, včetně rizika právního postihu, přebírá v těchto případech zhotovitel díla.</w:t>
      </w:r>
    </w:p>
    <w:p w14:paraId="4C9D0A4F" w14:textId="77777777" w:rsidR="006D30E6" w:rsidRPr="00222364" w:rsidRDefault="006D30E6" w:rsidP="006D30E6">
      <w:pPr>
        <w:jc w:val="both"/>
        <w:rPr>
          <w:sz w:val="20"/>
          <w:szCs w:val="20"/>
        </w:rPr>
      </w:pPr>
    </w:p>
    <w:p w14:paraId="3FA1645F" w14:textId="77777777" w:rsidR="006D30E6" w:rsidRPr="00AB7FBF" w:rsidRDefault="006D30E6" w:rsidP="006D30E6">
      <w:pPr>
        <w:jc w:val="both"/>
        <w:rPr>
          <w:b/>
          <w:bCs/>
          <w:color w:val="000000"/>
          <w:szCs w:val="21"/>
          <w:lang w:eastAsia="cs-CZ"/>
        </w:rPr>
      </w:pPr>
      <w:r>
        <w:rPr>
          <w:b/>
          <w:bCs/>
          <w:color w:val="000000"/>
          <w:szCs w:val="21"/>
          <w:lang w:eastAsia="cs-CZ"/>
        </w:rPr>
        <w:t>A</w:t>
      </w:r>
      <w:r w:rsidRPr="00AB7FBF">
        <w:rPr>
          <w:b/>
          <w:bCs/>
          <w:color w:val="000000"/>
          <w:szCs w:val="21"/>
          <w:lang w:eastAsia="cs-CZ"/>
        </w:rPr>
        <w:t xml:space="preserve">. PŘÍPRAVA OBJEKTU PŘED ZATEPLENÍM </w:t>
      </w:r>
    </w:p>
    <w:p w14:paraId="2D946B07" w14:textId="77777777" w:rsidR="006D30E6" w:rsidRDefault="006D30E6" w:rsidP="006D30E6">
      <w:pPr>
        <w:jc w:val="both"/>
      </w:pPr>
    </w:p>
    <w:p w14:paraId="31DAAF34" w14:textId="77777777" w:rsidR="006D30E6" w:rsidRPr="00222364" w:rsidRDefault="006D30E6" w:rsidP="006D30E6">
      <w:pPr>
        <w:jc w:val="both"/>
        <w:rPr>
          <w:sz w:val="20"/>
          <w:szCs w:val="20"/>
        </w:rPr>
      </w:pPr>
      <w:r w:rsidRPr="00222364">
        <w:rPr>
          <w:sz w:val="20"/>
          <w:szCs w:val="20"/>
        </w:rPr>
        <w:t>Před započetím prací na objektu bude zaměřena rovinnost ploch. Zateplovací systém (ETICS) může být lepen v souladu s ČSN 73 2901 na podklad s maximální odchylkou r</w:t>
      </w:r>
      <w:r>
        <w:rPr>
          <w:sz w:val="20"/>
          <w:szCs w:val="20"/>
        </w:rPr>
        <w:t>ovinn</w:t>
      </w:r>
      <w:r w:rsidRPr="00222364">
        <w:rPr>
          <w:sz w:val="20"/>
          <w:szCs w:val="20"/>
        </w:rPr>
        <w:t>osti +/- 1 cm/bm. Plochy s větší nerovností budou vyrovnávány vhodnou maltovou směsí nebo změnou tloušťky izolantu. Zateplované plochy budou očištěny, bude provedeno odstranění a následné vyspravení nesoudržných částí (oklepání, oškrabání, očištění tlakovou vodou atd.). Podklad musí být únosný, rovný, zbavený zbytků prachu, starých nátěrů, mastnot a ulpělých nečistot.  Použitý systém ETICS bude proveden jako kombinace systému mechanicky kotveného s doplňkovým lepením a systému mechanicky kotveného s deklarací smykové únosnosti celého systému.</w:t>
      </w:r>
      <w:r>
        <w:rPr>
          <w:sz w:val="20"/>
          <w:szCs w:val="20"/>
        </w:rPr>
        <w:t xml:space="preserve"> </w:t>
      </w:r>
      <w:r w:rsidRPr="00222364">
        <w:rPr>
          <w:sz w:val="20"/>
          <w:szCs w:val="20"/>
        </w:rPr>
        <w:t xml:space="preserve">Veškeré práce budou probíhat v souladu s Technologickým předpisem výrobce ETICS a ČSN 73 2901 - „Provádění vnějších tepelně izolačních kompozitních systémů ETICS“ a to včetně kontroly </w:t>
      </w:r>
      <w:proofErr w:type="gramStart"/>
      <w:r w:rsidRPr="00222364">
        <w:rPr>
          <w:sz w:val="20"/>
          <w:szCs w:val="20"/>
        </w:rPr>
        <w:t>provádění - bude</w:t>
      </w:r>
      <w:proofErr w:type="gramEnd"/>
      <w:r w:rsidRPr="00222364">
        <w:rPr>
          <w:sz w:val="20"/>
          <w:szCs w:val="20"/>
        </w:rPr>
        <w:t xml:space="preserve"> veden „Kontrolní a zkušební plán ETICS“ v rozsahu požadovaném v ČSN 732901. V souladu s požadavkem směrnice ETAG 004 bude kompletní fasádní zateplovací systém dodán jedním certifikovaným výrobcem jako stavební výrobek.</w:t>
      </w:r>
      <w:r>
        <w:rPr>
          <w:sz w:val="20"/>
          <w:szCs w:val="20"/>
        </w:rPr>
        <w:t xml:space="preserve"> </w:t>
      </w:r>
      <w:r w:rsidRPr="00222364">
        <w:rPr>
          <w:sz w:val="20"/>
          <w:szCs w:val="20"/>
        </w:rPr>
        <w:t xml:space="preserve">Zateplovací práce budou zahájeny po osazení nových výplní otvorů a demontáži stávajících oplechování (parapety, atika). V předstihu budou namontovány všechny dodatečné konstrukce na fasádě (závěsné konzoly, stříšky apod.). Je nutné používat veškeré systémové prvky jako např. </w:t>
      </w:r>
      <w:proofErr w:type="spellStart"/>
      <w:r w:rsidRPr="00222364">
        <w:rPr>
          <w:sz w:val="20"/>
          <w:szCs w:val="20"/>
        </w:rPr>
        <w:t>parotěsnící</w:t>
      </w:r>
      <w:proofErr w:type="spellEnd"/>
      <w:r w:rsidRPr="00222364">
        <w:rPr>
          <w:sz w:val="20"/>
          <w:szCs w:val="20"/>
        </w:rPr>
        <w:t xml:space="preserve"> a </w:t>
      </w:r>
      <w:proofErr w:type="spellStart"/>
      <w:r w:rsidRPr="00222364">
        <w:rPr>
          <w:sz w:val="20"/>
          <w:szCs w:val="20"/>
        </w:rPr>
        <w:t>paro</w:t>
      </w:r>
      <w:proofErr w:type="spellEnd"/>
      <w:r>
        <w:rPr>
          <w:sz w:val="20"/>
          <w:szCs w:val="20"/>
        </w:rPr>
        <w:t xml:space="preserve"> </w:t>
      </w:r>
      <w:r w:rsidRPr="00222364">
        <w:rPr>
          <w:sz w:val="20"/>
          <w:szCs w:val="20"/>
        </w:rPr>
        <w:t xml:space="preserve">propustné pásky, začišťovací, výztužné a dilatační lišty, parapetní a </w:t>
      </w:r>
      <w:proofErr w:type="spellStart"/>
      <w:r w:rsidRPr="00222364">
        <w:rPr>
          <w:sz w:val="20"/>
          <w:szCs w:val="20"/>
        </w:rPr>
        <w:t>nadpražní</w:t>
      </w:r>
      <w:proofErr w:type="spellEnd"/>
      <w:r w:rsidRPr="00222364">
        <w:rPr>
          <w:sz w:val="20"/>
          <w:szCs w:val="20"/>
        </w:rPr>
        <w:t xml:space="preserve"> profily atd.</w:t>
      </w:r>
    </w:p>
    <w:p w14:paraId="2D80388E" w14:textId="77777777" w:rsidR="006D30E6" w:rsidRDefault="006D30E6" w:rsidP="006D30E6">
      <w:pPr>
        <w:jc w:val="both"/>
      </w:pPr>
    </w:p>
    <w:p w14:paraId="2B06712F" w14:textId="77777777" w:rsidR="006D30E6" w:rsidRPr="00AB7FBF" w:rsidRDefault="006D30E6" w:rsidP="006D30E6">
      <w:pPr>
        <w:jc w:val="both"/>
        <w:rPr>
          <w:b/>
          <w:bCs/>
          <w:color w:val="000000"/>
          <w:szCs w:val="21"/>
          <w:lang w:eastAsia="cs-CZ"/>
        </w:rPr>
      </w:pPr>
      <w:r>
        <w:rPr>
          <w:b/>
          <w:bCs/>
          <w:color w:val="000000"/>
          <w:szCs w:val="21"/>
          <w:lang w:eastAsia="cs-CZ"/>
        </w:rPr>
        <w:t>B.</w:t>
      </w:r>
      <w:r w:rsidRPr="00AB7FBF">
        <w:rPr>
          <w:b/>
          <w:bCs/>
          <w:color w:val="000000"/>
          <w:szCs w:val="21"/>
          <w:lang w:eastAsia="cs-CZ"/>
        </w:rPr>
        <w:t xml:space="preserve"> NÁVRH KONTAKTNÍHO ZATEPLENÍ (ETICS) </w:t>
      </w:r>
      <w:r>
        <w:rPr>
          <w:b/>
          <w:bCs/>
          <w:color w:val="000000"/>
          <w:szCs w:val="21"/>
          <w:lang w:eastAsia="cs-CZ"/>
        </w:rPr>
        <w:t>S POVRCHOVOU ÚPRAVOU – TOČENÁ SILIKONOVÁ OMÍTKA</w:t>
      </w:r>
    </w:p>
    <w:p w14:paraId="3130EA7F" w14:textId="77777777" w:rsidR="006D30E6" w:rsidRDefault="006D30E6" w:rsidP="006D30E6">
      <w:pPr>
        <w:jc w:val="both"/>
      </w:pPr>
    </w:p>
    <w:p w14:paraId="3CA0DC7C" w14:textId="77777777" w:rsidR="006D30E6" w:rsidRDefault="006D30E6" w:rsidP="006D30E6">
      <w:pPr>
        <w:pStyle w:val="Default"/>
        <w:rPr>
          <w:sz w:val="20"/>
          <w:szCs w:val="20"/>
        </w:rPr>
      </w:pPr>
      <w:r>
        <w:rPr>
          <w:sz w:val="20"/>
          <w:szCs w:val="20"/>
        </w:rPr>
        <w:t xml:space="preserve">Pro zateplení částí, kde je navržena povrchová úprava točená silikonová omítka bude použit systém s osvědčením třídy A dle CZB a s evropským technickým schválením ETA. </w:t>
      </w:r>
    </w:p>
    <w:p w14:paraId="02374C6E" w14:textId="77777777" w:rsidR="006D30E6" w:rsidRDefault="006D30E6" w:rsidP="006D30E6">
      <w:pPr>
        <w:pStyle w:val="Default"/>
        <w:rPr>
          <w:sz w:val="20"/>
          <w:szCs w:val="20"/>
        </w:rPr>
      </w:pPr>
      <w:r>
        <w:rPr>
          <w:sz w:val="20"/>
          <w:szCs w:val="20"/>
        </w:rPr>
        <w:t xml:space="preserve">Použitý systém ETICS bude proveden jako systém lepený s doplňkovým kotvením. Před zahájením prací provede vybraný zhotovitel výtažné zkoušky talířových hmoždinek in </w:t>
      </w:r>
      <w:proofErr w:type="spellStart"/>
      <w:r>
        <w:rPr>
          <w:sz w:val="20"/>
          <w:szCs w:val="20"/>
        </w:rPr>
        <w:t>situ</w:t>
      </w:r>
      <w:proofErr w:type="spellEnd"/>
      <w:r>
        <w:rPr>
          <w:sz w:val="20"/>
          <w:szCs w:val="20"/>
        </w:rPr>
        <w:t xml:space="preserve">, na </w:t>
      </w:r>
      <w:proofErr w:type="gramStart"/>
      <w:r>
        <w:rPr>
          <w:sz w:val="20"/>
          <w:szCs w:val="20"/>
        </w:rPr>
        <w:t>základě</w:t>
      </w:r>
      <w:proofErr w:type="gramEnd"/>
      <w:r>
        <w:rPr>
          <w:sz w:val="20"/>
          <w:szCs w:val="20"/>
        </w:rPr>
        <w:t xml:space="preserve"> kterých bude stanoven počet hmoždinek v souladu s ČSN 732902 nebo ČSN EN 1991-1-4. O výsledku zkoušek bude proveden zápis do stavebního deníku. Budou použity hmoždinky s povrchovou montáží schválenou dle ETAG 014 případně EAD 330166-01-0604. </w:t>
      </w:r>
    </w:p>
    <w:p w14:paraId="1E7BC119" w14:textId="77777777" w:rsidR="006D30E6" w:rsidRDefault="006D30E6" w:rsidP="006D30E6">
      <w:pPr>
        <w:pStyle w:val="Default"/>
        <w:rPr>
          <w:sz w:val="20"/>
          <w:szCs w:val="20"/>
        </w:rPr>
      </w:pPr>
      <w:r>
        <w:rPr>
          <w:sz w:val="20"/>
          <w:szCs w:val="20"/>
        </w:rPr>
        <w:t>Pro zajištění dostatečné odolnosti proti mechanickému poškození bude použit v celé ploše ETICS s mechanickou odolností min. 20 J. V ploše ETICS bude použit izolant MW TF 150 mm λ = max. 0,035 W/</w:t>
      </w:r>
      <w:proofErr w:type="spellStart"/>
      <w:r>
        <w:rPr>
          <w:sz w:val="20"/>
          <w:szCs w:val="20"/>
        </w:rPr>
        <w:t>m·K</w:t>
      </w:r>
      <w:proofErr w:type="spellEnd"/>
      <w:r>
        <w:rPr>
          <w:sz w:val="20"/>
          <w:szCs w:val="20"/>
        </w:rPr>
        <w:t xml:space="preserve"> </w:t>
      </w:r>
    </w:p>
    <w:p w14:paraId="0CABAB36" w14:textId="77777777" w:rsidR="006D30E6" w:rsidRDefault="006D30E6" w:rsidP="006D30E6">
      <w:pPr>
        <w:jc w:val="both"/>
        <w:rPr>
          <w:sz w:val="20"/>
          <w:szCs w:val="20"/>
        </w:rPr>
      </w:pPr>
      <w:r>
        <w:rPr>
          <w:sz w:val="20"/>
          <w:szCs w:val="20"/>
        </w:rPr>
        <w:t xml:space="preserve">Jako povrchová úprava bude použita pastovitá omítka na bázi čistě silikonových pryskyřic a organických pojiv s </w:t>
      </w:r>
      <w:proofErr w:type="spellStart"/>
      <w:r>
        <w:rPr>
          <w:sz w:val="20"/>
          <w:szCs w:val="20"/>
        </w:rPr>
        <w:t>paropropustností</w:t>
      </w:r>
      <w:proofErr w:type="spellEnd"/>
      <w:r>
        <w:rPr>
          <w:sz w:val="20"/>
          <w:szCs w:val="20"/>
        </w:rPr>
        <w:t xml:space="preserve"> v třídě V1 a nízkou nasákavostí v třídě W3. Uvedené parametry budou deklarovány protokolem nezávislé zkušebny ve smyslu ČSN EN 15 824, tab.ZA.3. Současně bude mít omítka vysokou rezistenci proti řasám a plísním, zajištěnou pomalu rozpustnými širokospektrálními biocidy. Ochrana proti biotickému napadení je posílena obsahem TiO</w:t>
      </w:r>
      <w:r>
        <w:rPr>
          <w:sz w:val="13"/>
          <w:szCs w:val="13"/>
        </w:rPr>
        <w:t xml:space="preserve">2 </w:t>
      </w:r>
      <w:r>
        <w:rPr>
          <w:sz w:val="20"/>
          <w:szCs w:val="20"/>
        </w:rPr>
        <w:t xml:space="preserve">a ZNO. Pro ochranu vůči mikrotrhlinám bude omítka obsahovat kombinaci 3 druhů vláken. Pro zlepšení rychlosti vyzrávání za okrajových podmínek (jaro, podzim) bude omítka obsahovat aditiva, upravující regulaci vyzrávání. Navržené odstíny barev budou vyvzorkovány a odsouhlaseny na stavbě. </w:t>
      </w:r>
    </w:p>
    <w:p w14:paraId="30D3F9E7" w14:textId="77777777" w:rsidR="006D30E6" w:rsidRDefault="006D30E6" w:rsidP="006D30E6">
      <w:pPr>
        <w:jc w:val="both"/>
        <w:rPr>
          <w:sz w:val="20"/>
          <w:szCs w:val="20"/>
        </w:rPr>
      </w:pPr>
    </w:p>
    <w:p w14:paraId="4F26F11A" w14:textId="77777777" w:rsidR="006D30E6" w:rsidRDefault="006D30E6" w:rsidP="006D30E6">
      <w:pPr>
        <w:jc w:val="both"/>
        <w:rPr>
          <w:b/>
          <w:bCs/>
          <w:sz w:val="20"/>
          <w:szCs w:val="20"/>
        </w:rPr>
      </w:pPr>
      <w:r>
        <w:rPr>
          <w:b/>
          <w:bCs/>
          <w:sz w:val="20"/>
          <w:szCs w:val="20"/>
        </w:rPr>
        <w:t>Pro zajištění dlouhodobé životnosti systému bude mít aplikovaný ETICS prokazatelně požadované vlastnosti. Splnění požadavků bude doloženo požadovanou dokumentací již v nabídce pro výběrové řízení.</w:t>
      </w:r>
    </w:p>
    <w:tbl>
      <w:tblPr>
        <w:tblW w:w="975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438"/>
        <w:gridCol w:w="2438"/>
        <w:gridCol w:w="2438"/>
        <w:gridCol w:w="2438"/>
      </w:tblGrid>
      <w:tr w:rsidR="006D30E6" w:rsidRPr="00252151" w14:paraId="027B5027" w14:textId="77777777" w:rsidTr="00C824E8">
        <w:trPr>
          <w:trHeight w:val="90"/>
        </w:trPr>
        <w:tc>
          <w:tcPr>
            <w:tcW w:w="2438" w:type="dxa"/>
            <w:tcBorders>
              <w:top w:val="none" w:sz="6" w:space="0" w:color="auto"/>
              <w:bottom w:val="none" w:sz="6" w:space="0" w:color="auto"/>
              <w:right w:val="none" w:sz="6" w:space="0" w:color="auto"/>
            </w:tcBorders>
          </w:tcPr>
          <w:p w14:paraId="22E1A8DB" w14:textId="07B7A82C" w:rsidR="006D30E6" w:rsidRPr="00252151" w:rsidRDefault="006D30E6" w:rsidP="00C824E8">
            <w:pPr>
              <w:pStyle w:val="Default"/>
              <w:rPr>
                <w:sz w:val="19"/>
                <w:szCs w:val="19"/>
              </w:rPr>
            </w:pPr>
            <w:r w:rsidRPr="00252151">
              <w:rPr>
                <w:b/>
                <w:bCs/>
                <w:sz w:val="19"/>
                <w:szCs w:val="19"/>
              </w:rPr>
              <w:lastRenderedPageBreak/>
              <w:t xml:space="preserve">Požadavek na </w:t>
            </w:r>
          </w:p>
        </w:tc>
        <w:tc>
          <w:tcPr>
            <w:tcW w:w="2438" w:type="dxa"/>
            <w:tcBorders>
              <w:top w:val="none" w:sz="6" w:space="0" w:color="auto"/>
              <w:left w:val="none" w:sz="6" w:space="0" w:color="auto"/>
              <w:bottom w:val="none" w:sz="6" w:space="0" w:color="auto"/>
              <w:right w:val="none" w:sz="6" w:space="0" w:color="auto"/>
            </w:tcBorders>
          </w:tcPr>
          <w:p w14:paraId="46179726" w14:textId="77777777" w:rsidR="006D30E6" w:rsidRPr="00252151" w:rsidRDefault="006D30E6" w:rsidP="00C824E8">
            <w:pPr>
              <w:pStyle w:val="Default"/>
              <w:rPr>
                <w:sz w:val="19"/>
                <w:szCs w:val="19"/>
              </w:rPr>
            </w:pPr>
            <w:r w:rsidRPr="00252151">
              <w:rPr>
                <w:b/>
                <w:bCs/>
                <w:sz w:val="19"/>
                <w:szCs w:val="19"/>
              </w:rPr>
              <w:t xml:space="preserve">Specifikace požadavku </w:t>
            </w:r>
          </w:p>
        </w:tc>
        <w:tc>
          <w:tcPr>
            <w:tcW w:w="2438" w:type="dxa"/>
            <w:tcBorders>
              <w:top w:val="none" w:sz="6" w:space="0" w:color="auto"/>
              <w:left w:val="none" w:sz="6" w:space="0" w:color="auto"/>
              <w:bottom w:val="none" w:sz="6" w:space="0" w:color="auto"/>
              <w:right w:val="none" w:sz="6" w:space="0" w:color="auto"/>
            </w:tcBorders>
          </w:tcPr>
          <w:p w14:paraId="120E727C" w14:textId="77777777" w:rsidR="006D30E6" w:rsidRPr="00252151" w:rsidRDefault="006D30E6" w:rsidP="00C824E8">
            <w:pPr>
              <w:pStyle w:val="Default"/>
              <w:rPr>
                <w:sz w:val="19"/>
                <w:szCs w:val="19"/>
              </w:rPr>
            </w:pPr>
            <w:r w:rsidRPr="00252151">
              <w:rPr>
                <w:b/>
                <w:bCs/>
                <w:sz w:val="19"/>
                <w:szCs w:val="19"/>
              </w:rPr>
              <w:t xml:space="preserve">Způsob doložení </w:t>
            </w:r>
          </w:p>
        </w:tc>
        <w:tc>
          <w:tcPr>
            <w:tcW w:w="2438" w:type="dxa"/>
            <w:tcBorders>
              <w:top w:val="none" w:sz="6" w:space="0" w:color="auto"/>
              <w:left w:val="none" w:sz="6" w:space="0" w:color="auto"/>
              <w:bottom w:val="none" w:sz="6" w:space="0" w:color="auto"/>
            </w:tcBorders>
          </w:tcPr>
          <w:p w14:paraId="4F4AC52E" w14:textId="77777777" w:rsidR="006D30E6" w:rsidRPr="00252151" w:rsidRDefault="006D30E6" w:rsidP="00C824E8">
            <w:pPr>
              <w:pStyle w:val="Default"/>
              <w:rPr>
                <w:sz w:val="19"/>
                <w:szCs w:val="19"/>
              </w:rPr>
            </w:pPr>
            <w:r w:rsidRPr="00252151">
              <w:rPr>
                <w:b/>
                <w:bCs/>
                <w:sz w:val="19"/>
                <w:szCs w:val="19"/>
              </w:rPr>
              <w:t xml:space="preserve">Referenční produkt </w:t>
            </w:r>
          </w:p>
        </w:tc>
      </w:tr>
      <w:tr w:rsidR="006D30E6" w:rsidRPr="00252151" w14:paraId="44A4ABAE" w14:textId="77777777" w:rsidTr="00C824E8">
        <w:trPr>
          <w:trHeight w:val="204"/>
        </w:trPr>
        <w:tc>
          <w:tcPr>
            <w:tcW w:w="2438" w:type="dxa"/>
            <w:tcBorders>
              <w:top w:val="none" w:sz="6" w:space="0" w:color="auto"/>
              <w:bottom w:val="none" w:sz="6" w:space="0" w:color="auto"/>
              <w:right w:val="none" w:sz="6" w:space="0" w:color="auto"/>
            </w:tcBorders>
          </w:tcPr>
          <w:p w14:paraId="4FBEA4DC" w14:textId="77777777" w:rsidR="006D30E6" w:rsidRPr="00252151" w:rsidRDefault="006D30E6" w:rsidP="00C824E8">
            <w:pPr>
              <w:pStyle w:val="Default"/>
              <w:rPr>
                <w:sz w:val="19"/>
                <w:szCs w:val="19"/>
              </w:rPr>
            </w:pPr>
            <w:r w:rsidRPr="00252151">
              <w:rPr>
                <w:sz w:val="19"/>
                <w:szCs w:val="19"/>
              </w:rPr>
              <w:t xml:space="preserve">Izolant </w:t>
            </w:r>
          </w:p>
        </w:tc>
        <w:tc>
          <w:tcPr>
            <w:tcW w:w="2438" w:type="dxa"/>
            <w:tcBorders>
              <w:top w:val="none" w:sz="6" w:space="0" w:color="auto"/>
              <w:left w:val="none" w:sz="6" w:space="0" w:color="auto"/>
              <w:bottom w:val="none" w:sz="6" w:space="0" w:color="auto"/>
              <w:right w:val="none" w:sz="6" w:space="0" w:color="auto"/>
            </w:tcBorders>
          </w:tcPr>
          <w:p w14:paraId="5FC76AB5" w14:textId="77777777" w:rsidR="006D30E6" w:rsidRPr="00252151" w:rsidRDefault="006D30E6" w:rsidP="00C824E8">
            <w:pPr>
              <w:pStyle w:val="Default"/>
              <w:rPr>
                <w:sz w:val="19"/>
                <w:szCs w:val="19"/>
              </w:rPr>
            </w:pPr>
            <w:r w:rsidRPr="00252151">
              <w:rPr>
                <w:sz w:val="19"/>
                <w:szCs w:val="19"/>
              </w:rPr>
              <w:t>MW TF 150 mm λ = max. 0,035 W/</w:t>
            </w:r>
            <w:proofErr w:type="spellStart"/>
            <w:r w:rsidRPr="00252151">
              <w:rPr>
                <w:sz w:val="19"/>
                <w:szCs w:val="19"/>
              </w:rPr>
              <w:t>m·K</w:t>
            </w:r>
            <w:proofErr w:type="spellEnd"/>
            <w:r w:rsidRPr="00252151">
              <w:rPr>
                <w:sz w:val="19"/>
                <w:szCs w:val="19"/>
              </w:rPr>
              <w:t xml:space="preserve"> </w:t>
            </w:r>
          </w:p>
          <w:p w14:paraId="005589FC" w14:textId="77777777" w:rsidR="006D30E6" w:rsidRPr="00252151" w:rsidRDefault="006D30E6" w:rsidP="00C824E8">
            <w:pPr>
              <w:pStyle w:val="Default"/>
              <w:rPr>
                <w:sz w:val="19"/>
                <w:szCs w:val="19"/>
              </w:rPr>
            </w:pPr>
            <w:r w:rsidRPr="00252151">
              <w:rPr>
                <w:sz w:val="19"/>
                <w:szCs w:val="19"/>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6C9B2F0F" w14:textId="77777777" w:rsidR="006D30E6" w:rsidRPr="00252151" w:rsidRDefault="006D30E6" w:rsidP="00C824E8">
            <w:pPr>
              <w:pStyle w:val="Default"/>
              <w:rPr>
                <w:sz w:val="19"/>
                <w:szCs w:val="19"/>
              </w:rPr>
            </w:pPr>
            <w:r w:rsidRPr="00252151">
              <w:rPr>
                <w:sz w:val="19"/>
                <w:szCs w:val="19"/>
              </w:rPr>
              <w:t xml:space="preserve">technický list nebo POV </w:t>
            </w:r>
          </w:p>
          <w:p w14:paraId="18693A3B" w14:textId="77777777" w:rsidR="006D30E6" w:rsidRPr="00252151" w:rsidRDefault="006D30E6" w:rsidP="00C824E8">
            <w:pPr>
              <w:pStyle w:val="Default"/>
              <w:rPr>
                <w:sz w:val="19"/>
                <w:szCs w:val="19"/>
              </w:rPr>
            </w:pPr>
            <w:r w:rsidRPr="00252151">
              <w:rPr>
                <w:sz w:val="19"/>
                <w:szCs w:val="19"/>
              </w:rPr>
              <w:t xml:space="preserve">třída A dle CZB </w:t>
            </w:r>
          </w:p>
        </w:tc>
        <w:tc>
          <w:tcPr>
            <w:tcW w:w="2438" w:type="dxa"/>
            <w:tcBorders>
              <w:top w:val="none" w:sz="6" w:space="0" w:color="auto"/>
              <w:left w:val="none" w:sz="6" w:space="0" w:color="auto"/>
              <w:bottom w:val="none" w:sz="6" w:space="0" w:color="auto"/>
            </w:tcBorders>
          </w:tcPr>
          <w:p w14:paraId="17EB9AF7" w14:textId="77777777" w:rsidR="006D30E6" w:rsidRPr="00252151" w:rsidRDefault="006D30E6" w:rsidP="00C824E8">
            <w:pPr>
              <w:pStyle w:val="Default"/>
              <w:rPr>
                <w:sz w:val="19"/>
                <w:szCs w:val="19"/>
              </w:rPr>
            </w:pPr>
            <w:r w:rsidRPr="00252151">
              <w:rPr>
                <w:sz w:val="19"/>
                <w:szCs w:val="19"/>
              </w:rPr>
              <w:t xml:space="preserve">volba na základě specifikace izolantu </w:t>
            </w:r>
          </w:p>
        </w:tc>
      </w:tr>
      <w:tr w:rsidR="006D30E6" w:rsidRPr="00252151" w14:paraId="7ED0FAC3" w14:textId="77777777" w:rsidTr="00C824E8">
        <w:trPr>
          <w:trHeight w:val="436"/>
        </w:trPr>
        <w:tc>
          <w:tcPr>
            <w:tcW w:w="2438" w:type="dxa"/>
            <w:tcBorders>
              <w:top w:val="none" w:sz="6" w:space="0" w:color="auto"/>
              <w:bottom w:val="none" w:sz="6" w:space="0" w:color="auto"/>
              <w:right w:val="none" w:sz="6" w:space="0" w:color="auto"/>
            </w:tcBorders>
          </w:tcPr>
          <w:p w14:paraId="7C5B03A8" w14:textId="77777777" w:rsidR="006D30E6" w:rsidRPr="00252151" w:rsidRDefault="006D30E6" w:rsidP="00C824E8">
            <w:pPr>
              <w:pStyle w:val="Default"/>
              <w:rPr>
                <w:sz w:val="19"/>
                <w:szCs w:val="19"/>
              </w:rPr>
            </w:pPr>
            <w:r w:rsidRPr="00252151">
              <w:rPr>
                <w:sz w:val="19"/>
                <w:szCs w:val="19"/>
              </w:rPr>
              <w:t xml:space="preserve">Armovací stěrka </w:t>
            </w:r>
          </w:p>
        </w:tc>
        <w:tc>
          <w:tcPr>
            <w:tcW w:w="2438" w:type="dxa"/>
            <w:tcBorders>
              <w:top w:val="none" w:sz="6" w:space="0" w:color="auto"/>
              <w:left w:val="none" w:sz="6" w:space="0" w:color="auto"/>
              <w:bottom w:val="none" w:sz="6" w:space="0" w:color="auto"/>
              <w:right w:val="none" w:sz="6" w:space="0" w:color="auto"/>
            </w:tcBorders>
          </w:tcPr>
          <w:p w14:paraId="4AA82EE1" w14:textId="77777777" w:rsidR="006D30E6" w:rsidRPr="00252151" w:rsidRDefault="006D30E6" w:rsidP="00C824E8">
            <w:pPr>
              <w:pStyle w:val="Default"/>
              <w:rPr>
                <w:sz w:val="19"/>
                <w:szCs w:val="19"/>
              </w:rPr>
            </w:pPr>
            <w:r w:rsidRPr="00252151">
              <w:rPr>
                <w:sz w:val="19"/>
                <w:szCs w:val="19"/>
              </w:rPr>
              <w:t xml:space="preserve">cementová s obsahem výztužných vláken, difuzní odpor min. μ 20 </w:t>
            </w:r>
          </w:p>
        </w:tc>
        <w:tc>
          <w:tcPr>
            <w:tcW w:w="2438" w:type="dxa"/>
            <w:tcBorders>
              <w:top w:val="none" w:sz="6" w:space="0" w:color="auto"/>
              <w:left w:val="none" w:sz="6" w:space="0" w:color="auto"/>
              <w:bottom w:val="none" w:sz="6" w:space="0" w:color="auto"/>
              <w:right w:val="none" w:sz="6" w:space="0" w:color="auto"/>
            </w:tcBorders>
          </w:tcPr>
          <w:p w14:paraId="311B487A" w14:textId="77777777" w:rsidR="006D30E6" w:rsidRPr="00252151" w:rsidRDefault="006D30E6" w:rsidP="00C824E8">
            <w:pPr>
              <w:pStyle w:val="Default"/>
              <w:rPr>
                <w:sz w:val="19"/>
                <w:szCs w:val="19"/>
              </w:rPr>
            </w:pPr>
            <w:proofErr w:type="gramStart"/>
            <w:r w:rsidRPr="00252151">
              <w:rPr>
                <w:sz w:val="19"/>
                <w:szCs w:val="19"/>
              </w:rPr>
              <w:t>Vlákna - technický</w:t>
            </w:r>
            <w:proofErr w:type="gramEnd"/>
            <w:r w:rsidRPr="00252151">
              <w:rPr>
                <w:sz w:val="19"/>
                <w:szCs w:val="19"/>
              </w:rPr>
              <w:t xml:space="preserve"> list, Difuze - zkušební protokol nezávislé zkušebny </w:t>
            </w:r>
          </w:p>
        </w:tc>
        <w:tc>
          <w:tcPr>
            <w:tcW w:w="2438" w:type="dxa"/>
            <w:tcBorders>
              <w:top w:val="none" w:sz="6" w:space="0" w:color="auto"/>
              <w:left w:val="none" w:sz="6" w:space="0" w:color="auto"/>
              <w:bottom w:val="none" w:sz="6" w:space="0" w:color="auto"/>
            </w:tcBorders>
          </w:tcPr>
          <w:p w14:paraId="7EB848E2"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Multicret</w:t>
            </w:r>
            <w:proofErr w:type="spellEnd"/>
            <w:r w:rsidRPr="00252151">
              <w:rPr>
                <w:sz w:val="19"/>
                <w:szCs w:val="19"/>
              </w:rPr>
              <w:t xml:space="preserve"> Super </w:t>
            </w:r>
            <w:proofErr w:type="spellStart"/>
            <w:r w:rsidRPr="00252151">
              <w:rPr>
                <w:sz w:val="19"/>
                <w:szCs w:val="19"/>
              </w:rPr>
              <w:t>White</w:t>
            </w:r>
            <w:proofErr w:type="spellEnd"/>
            <w:r w:rsidRPr="00252151">
              <w:rPr>
                <w:sz w:val="19"/>
                <w:szCs w:val="19"/>
              </w:rPr>
              <w:t xml:space="preserve"> </w:t>
            </w:r>
          </w:p>
        </w:tc>
      </w:tr>
      <w:tr w:rsidR="006D30E6" w:rsidRPr="00252151" w14:paraId="58ECFB32" w14:textId="77777777" w:rsidTr="00C824E8">
        <w:trPr>
          <w:trHeight w:val="320"/>
        </w:trPr>
        <w:tc>
          <w:tcPr>
            <w:tcW w:w="2438" w:type="dxa"/>
            <w:tcBorders>
              <w:top w:val="none" w:sz="6" w:space="0" w:color="auto"/>
              <w:bottom w:val="none" w:sz="6" w:space="0" w:color="auto"/>
              <w:right w:val="none" w:sz="6" w:space="0" w:color="auto"/>
            </w:tcBorders>
          </w:tcPr>
          <w:p w14:paraId="32310400" w14:textId="77777777" w:rsidR="006D30E6" w:rsidRPr="00252151" w:rsidRDefault="006D30E6" w:rsidP="00C824E8">
            <w:pPr>
              <w:pStyle w:val="Default"/>
              <w:rPr>
                <w:sz w:val="19"/>
                <w:szCs w:val="19"/>
              </w:rPr>
            </w:pPr>
            <w:r w:rsidRPr="00252151">
              <w:rPr>
                <w:sz w:val="19"/>
                <w:szCs w:val="19"/>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1D7342E7" w14:textId="77777777" w:rsidR="006D30E6" w:rsidRPr="00252151" w:rsidRDefault="006D30E6" w:rsidP="00C824E8">
            <w:pPr>
              <w:pStyle w:val="Default"/>
              <w:rPr>
                <w:sz w:val="19"/>
                <w:szCs w:val="19"/>
              </w:rPr>
            </w:pPr>
            <w:r w:rsidRPr="00252151">
              <w:rPr>
                <w:sz w:val="19"/>
                <w:szCs w:val="19"/>
              </w:rPr>
              <w:t xml:space="preserve">Pro zajištění dostatečné odolnosti proti mechanickému poškození bude použit v celé ploše ETICS s mechanickou odolností min. 20 J. </w:t>
            </w:r>
          </w:p>
        </w:tc>
        <w:tc>
          <w:tcPr>
            <w:tcW w:w="2438" w:type="dxa"/>
            <w:tcBorders>
              <w:top w:val="none" w:sz="6" w:space="0" w:color="auto"/>
              <w:left w:val="none" w:sz="6" w:space="0" w:color="auto"/>
              <w:bottom w:val="none" w:sz="6" w:space="0" w:color="auto"/>
              <w:right w:val="none" w:sz="6" w:space="0" w:color="auto"/>
            </w:tcBorders>
          </w:tcPr>
          <w:p w14:paraId="69DA55A8" w14:textId="77777777" w:rsidR="006D30E6" w:rsidRPr="00252151" w:rsidRDefault="006D30E6" w:rsidP="00C824E8">
            <w:pPr>
              <w:pStyle w:val="Default"/>
              <w:rPr>
                <w:sz w:val="19"/>
                <w:szCs w:val="19"/>
              </w:rPr>
            </w:pPr>
            <w:r w:rsidRPr="00252151">
              <w:rPr>
                <w:sz w:val="19"/>
                <w:szCs w:val="19"/>
              </w:rPr>
              <w:t xml:space="preserve">POV nebo Zkušební protokol nezávislé zkušebny </w:t>
            </w:r>
          </w:p>
        </w:tc>
        <w:tc>
          <w:tcPr>
            <w:tcW w:w="2438" w:type="dxa"/>
            <w:tcBorders>
              <w:top w:val="none" w:sz="6" w:space="0" w:color="auto"/>
              <w:left w:val="none" w:sz="6" w:space="0" w:color="auto"/>
              <w:bottom w:val="none" w:sz="6" w:space="0" w:color="auto"/>
            </w:tcBorders>
          </w:tcPr>
          <w:p w14:paraId="781501A4"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Multitherm</w:t>
            </w:r>
            <w:proofErr w:type="spellEnd"/>
            <w:r w:rsidRPr="00252151">
              <w:rPr>
                <w:sz w:val="19"/>
                <w:szCs w:val="19"/>
              </w:rPr>
              <w:t xml:space="preserve"> </w:t>
            </w:r>
            <w:proofErr w:type="spellStart"/>
            <w:r w:rsidRPr="00252151">
              <w:rPr>
                <w:sz w:val="19"/>
                <w:szCs w:val="19"/>
              </w:rPr>
              <w:t>ClassA</w:t>
            </w:r>
            <w:proofErr w:type="spellEnd"/>
            <w:r w:rsidRPr="00252151">
              <w:rPr>
                <w:sz w:val="19"/>
                <w:szCs w:val="19"/>
              </w:rPr>
              <w:t xml:space="preserve"> </w:t>
            </w:r>
          </w:p>
        </w:tc>
      </w:tr>
      <w:tr w:rsidR="006D30E6" w:rsidRPr="00252151" w14:paraId="7E41D7E5" w14:textId="77777777" w:rsidTr="00C824E8">
        <w:trPr>
          <w:trHeight w:val="319"/>
        </w:trPr>
        <w:tc>
          <w:tcPr>
            <w:tcW w:w="2438" w:type="dxa"/>
            <w:tcBorders>
              <w:top w:val="none" w:sz="6" w:space="0" w:color="auto"/>
              <w:bottom w:val="none" w:sz="6" w:space="0" w:color="auto"/>
              <w:right w:val="none" w:sz="6" w:space="0" w:color="auto"/>
            </w:tcBorders>
          </w:tcPr>
          <w:p w14:paraId="166D8881" w14:textId="77777777" w:rsidR="006D30E6" w:rsidRPr="00252151" w:rsidRDefault="006D30E6" w:rsidP="00C824E8">
            <w:pPr>
              <w:pStyle w:val="Default"/>
              <w:rPr>
                <w:sz w:val="19"/>
                <w:szCs w:val="19"/>
              </w:rPr>
            </w:pPr>
            <w:r w:rsidRPr="00252151">
              <w:rPr>
                <w:sz w:val="19"/>
                <w:szCs w:val="19"/>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031A8074" w14:textId="77777777" w:rsidR="006D30E6" w:rsidRPr="00252151" w:rsidRDefault="006D30E6" w:rsidP="00C824E8">
            <w:pPr>
              <w:pStyle w:val="Default"/>
              <w:rPr>
                <w:sz w:val="19"/>
                <w:szCs w:val="19"/>
              </w:rPr>
            </w:pPr>
            <w:r w:rsidRPr="00252151">
              <w:rPr>
                <w:sz w:val="19"/>
                <w:szCs w:val="19"/>
              </w:rPr>
              <w:t xml:space="preserve">Pro zajištění dostatečné odolnosti proti mechanickému poškození bude použit v celé ploše ETICS s mechanickou odolností min. 30 J. </w:t>
            </w:r>
          </w:p>
        </w:tc>
        <w:tc>
          <w:tcPr>
            <w:tcW w:w="2438" w:type="dxa"/>
            <w:tcBorders>
              <w:top w:val="none" w:sz="6" w:space="0" w:color="auto"/>
              <w:left w:val="none" w:sz="6" w:space="0" w:color="auto"/>
              <w:bottom w:val="none" w:sz="6" w:space="0" w:color="auto"/>
              <w:right w:val="none" w:sz="6" w:space="0" w:color="auto"/>
            </w:tcBorders>
          </w:tcPr>
          <w:p w14:paraId="2ABE8F79" w14:textId="77777777" w:rsidR="006D30E6" w:rsidRPr="00252151" w:rsidRDefault="006D30E6" w:rsidP="00C824E8">
            <w:pPr>
              <w:pStyle w:val="Default"/>
              <w:rPr>
                <w:sz w:val="19"/>
                <w:szCs w:val="19"/>
              </w:rPr>
            </w:pPr>
            <w:r w:rsidRPr="00252151">
              <w:rPr>
                <w:sz w:val="19"/>
                <w:szCs w:val="19"/>
              </w:rPr>
              <w:t xml:space="preserve">POV nebo Zkušební protokol nezávislé zkušebny </w:t>
            </w:r>
          </w:p>
        </w:tc>
        <w:tc>
          <w:tcPr>
            <w:tcW w:w="2438" w:type="dxa"/>
            <w:tcBorders>
              <w:top w:val="none" w:sz="6" w:space="0" w:color="auto"/>
              <w:left w:val="none" w:sz="6" w:space="0" w:color="auto"/>
              <w:bottom w:val="none" w:sz="6" w:space="0" w:color="auto"/>
            </w:tcBorders>
          </w:tcPr>
          <w:p w14:paraId="6B92EAAD"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Multitherm</w:t>
            </w:r>
            <w:proofErr w:type="spellEnd"/>
            <w:r w:rsidRPr="00252151">
              <w:rPr>
                <w:sz w:val="19"/>
                <w:szCs w:val="19"/>
              </w:rPr>
              <w:t xml:space="preserve"> </w:t>
            </w:r>
            <w:proofErr w:type="spellStart"/>
            <w:r w:rsidRPr="00252151">
              <w:rPr>
                <w:sz w:val="19"/>
                <w:szCs w:val="19"/>
              </w:rPr>
              <w:t>ClassA</w:t>
            </w:r>
            <w:proofErr w:type="spellEnd"/>
            <w:r w:rsidRPr="00252151">
              <w:rPr>
                <w:sz w:val="19"/>
                <w:szCs w:val="19"/>
              </w:rPr>
              <w:t xml:space="preserve"> </w:t>
            </w:r>
          </w:p>
        </w:tc>
      </w:tr>
      <w:tr w:rsidR="006D30E6" w:rsidRPr="00252151" w14:paraId="20E90CE5" w14:textId="77777777" w:rsidTr="00C824E8">
        <w:trPr>
          <w:trHeight w:val="320"/>
        </w:trPr>
        <w:tc>
          <w:tcPr>
            <w:tcW w:w="2438" w:type="dxa"/>
            <w:tcBorders>
              <w:top w:val="none" w:sz="6" w:space="0" w:color="auto"/>
              <w:bottom w:val="none" w:sz="6" w:space="0" w:color="auto"/>
              <w:right w:val="none" w:sz="6" w:space="0" w:color="auto"/>
            </w:tcBorders>
          </w:tcPr>
          <w:p w14:paraId="3F045F82" w14:textId="77777777" w:rsidR="006D30E6" w:rsidRPr="00252151" w:rsidRDefault="006D30E6" w:rsidP="00C824E8">
            <w:pPr>
              <w:pStyle w:val="Default"/>
              <w:rPr>
                <w:sz w:val="19"/>
                <w:szCs w:val="19"/>
              </w:rPr>
            </w:pPr>
            <w:proofErr w:type="spellStart"/>
            <w:r w:rsidRPr="00252151">
              <w:rPr>
                <w:sz w:val="19"/>
                <w:szCs w:val="19"/>
              </w:rPr>
              <w:t>Paropropustnost</w:t>
            </w:r>
            <w:proofErr w:type="spellEnd"/>
            <w:r w:rsidRPr="00252151">
              <w:rPr>
                <w:sz w:val="19"/>
                <w:szCs w:val="19"/>
              </w:rPr>
              <w:t xml:space="preserve"> povrchového souvrství </w:t>
            </w:r>
          </w:p>
        </w:tc>
        <w:tc>
          <w:tcPr>
            <w:tcW w:w="2438" w:type="dxa"/>
            <w:tcBorders>
              <w:top w:val="none" w:sz="6" w:space="0" w:color="auto"/>
              <w:left w:val="none" w:sz="6" w:space="0" w:color="auto"/>
              <w:bottom w:val="none" w:sz="6" w:space="0" w:color="auto"/>
              <w:right w:val="none" w:sz="6" w:space="0" w:color="auto"/>
            </w:tcBorders>
          </w:tcPr>
          <w:p w14:paraId="25D0C6AF" w14:textId="77777777" w:rsidR="006D30E6" w:rsidRPr="00252151" w:rsidRDefault="006D30E6" w:rsidP="00C824E8">
            <w:pPr>
              <w:pStyle w:val="Default"/>
              <w:rPr>
                <w:sz w:val="19"/>
                <w:szCs w:val="19"/>
              </w:rPr>
            </w:pPr>
            <w:r w:rsidRPr="00252151">
              <w:rPr>
                <w:sz w:val="19"/>
                <w:szCs w:val="19"/>
              </w:rPr>
              <w:t xml:space="preserve">Ekvivalentní difúzní tloušťka </w:t>
            </w:r>
            <w:proofErr w:type="spellStart"/>
            <w:r w:rsidRPr="00252151">
              <w:rPr>
                <w:sz w:val="19"/>
                <w:szCs w:val="19"/>
              </w:rPr>
              <w:t>Sd</w:t>
            </w:r>
            <w:proofErr w:type="spellEnd"/>
            <w:r w:rsidRPr="00252151">
              <w:rPr>
                <w:sz w:val="19"/>
                <w:szCs w:val="19"/>
              </w:rPr>
              <w:t xml:space="preserve"> ≤ 0,28 m </w:t>
            </w:r>
          </w:p>
        </w:tc>
        <w:tc>
          <w:tcPr>
            <w:tcW w:w="2438" w:type="dxa"/>
            <w:tcBorders>
              <w:top w:val="none" w:sz="6" w:space="0" w:color="auto"/>
              <w:left w:val="none" w:sz="6" w:space="0" w:color="auto"/>
              <w:bottom w:val="none" w:sz="6" w:space="0" w:color="auto"/>
              <w:right w:val="none" w:sz="6" w:space="0" w:color="auto"/>
            </w:tcBorders>
          </w:tcPr>
          <w:p w14:paraId="5562F3DA" w14:textId="77777777" w:rsidR="006D30E6" w:rsidRPr="00252151" w:rsidRDefault="006D30E6" w:rsidP="00C824E8">
            <w:pPr>
              <w:pStyle w:val="Default"/>
              <w:rPr>
                <w:sz w:val="19"/>
                <w:szCs w:val="19"/>
              </w:rPr>
            </w:pPr>
            <w:r w:rsidRPr="00252151">
              <w:rPr>
                <w:sz w:val="19"/>
                <w:szCs w:val="19"/>
              </w:rPr>
              <w:t xml:space="preserve">POV nebo ETA systému </w:t>
            </w:r>
          </w:p>
        </w:tc>
        <w:tc>
          <w:tcPr>
            <w:tcW w:w="2438" w:type="dxa"/>
            <w:tcBorders>
              <w:top w:val="none" w:sz="6" w:space="0" w:color="auto"/>
              <w:left w:val="none" w:sz="6" w:space="0" w:color="auto"/>
              <w:bottom w:val="none" w:sz="6" w:space="0" w:color="auto"/>
            </w:tcBorders>
          </w:tcPr>
          <w:p w14:paraId="5031C896"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Multitherm</w:t>
            </w:r>
            <w:proofErr w:type="spellEnd"/>
            <w:r w:rsidRPr="00252151">
              <w:rPr>
                <w:sz w:val="19"/>
                <w:szCs w:val="19"/>
              </w:rPr>
              <w:t xml:space="preserve"> </w:t>
            </w:r>
            <w:proofErr w:type="spellStart"/>
            <w:r w:rsidRPr="00252151">
              <w:rPr>
                <w:sz w:val="19"/>
                <w:szCs w:val="19"/>
              </w:rPr>
              <w:t>ClassA</w:t>
            </w:r>
            <w:proofErr w:type="spellEnd"/>
            <w:r w:rsidRPr="00252151">
              <w:rPr>
                <w:sz w:val="19"/>
                <w:szCs w:val="19"/>
              </w:rPr>
              <w:t xml:space="preserve"> </w:t>
            </w:r>
          </w:p>
        </w:tc>
      </w:tr>
      <w:tr w:rsidR="006D30E6" w:rsidRPr="00252151" w14:paraId="0569BE06" w14:textId="77777777" w:rsidTr="00C824E8">
        <w:trPr>
          <w:trHeight w:val="260"/>
        </w:trPr>
        <w:tc>
          <w:tcPr>
            <w:tcW w:w="2438" w:type="dxa"/>
            <w:tcBorders>
              <w:top w:val="none" w:sz="6" w:space="0" w:color="auto"/>
              <w:bottom w:val="none" w:sz="6" w:space="0" w:color="auto"/>
              <w:right w:val="none" w:sz="6" w:space="0" w:color="auto"/>
            </w:tcBorders>
          </w:tcPr>
          <w:p w14:paraId="27A05DF9" w14:textId="77777777" w:rsidR="006D30E6" w:rsidRPr="00252151" w:rsidRDefault="006D30E6" w:rsidP="00C824E8">
            <w:pPr>
              <w:pStyle w:val="Default"/>
              <w:rPr>
                <w:sz w:val="19"/>
                <w:szCs w:val="19"/>
              </w:rPr>
            </w:pPr>
            <w:r w:rsidRPr="00252151">
              <w:rPr>
                <w:sz w:val="19"/>
                <w:szCs w:val="19"/>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4E41D673" w14:textId="77777777" w:rsidR="006D30E6" w:rsidRPr="00252151" w:rsidRDefault="006D30E6" w:rsidP="00C824E8">
            <w:pPr>
              <w:pStyle w:val="Default"/>
              <w:rPr>
                <w:sz w:val="19"/>
                <w:szCs w:val="19"/>
              </w:rPr>
            </w:pPr>
            <w:r w:rsidRPr="00252151">
              <w:rPr>
                <w:sz w:val="19"/>
                <w:szCs w:val="19"/>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4ECCCE12" w14:textId="77777777" w:rsidR="006D30E6" w:rsidRPr="00252151" w:rsidRDefault="006D30E6" w:rsidP="00C824E8">
            <w:pPr>
              <w:pStyle w:val="Default"/>
              <w:rPr>
                <w:sz w:val="19"/>
                <w:szCs w:val="19"/>
              </w:rPr>
            </w:pPr>
            <w:r w:rsidRPr="00252151">
              <w:rPr>
                <w:sz w:val="19"/>
                <w:szCs w:val="19"/>
              </w:rPr>
              <w:t xml:space="preserve">Osvědčení </w:t>
            </w:r>
            <w:proofErr w:type="spellStart"/>
            <w:r w:rsidRPr="00252151">
              <w:rPr>
                <w:sz w:val="19"/>
                <w:szCs w:val="19"/>
              </w:rPr>
              <w:t>tř</w:t>
            </w:r>
            <w:proofErr w:type="spellEnd"/>
            <w:r w:rsidRPr="00252151">
              <w:rPr>
                <w:sz w:val="19"/>
                <w:szCs w:val="19"/>
              </w:rPr>
              <w:t xml:space="preserve">, A dle CZB </w:t>
            </w:r>
          </w:p>
        </w:tc>
        <w:tc>
          <w:tcPr>
            <w:tcW w:w="2438" w:type="dxa"/>
            <w:tcBorders>
              <w:top w:val="none" w:sz="6" w:space="0" w:color="auto"/>
              <w:left w:val="none" w:sz="6" w:space="0" w:color="auto"/>
              <w:bottom w:val="none" w:sz="6" w:space="0" w:color="auto"/>
            </w:tcBorders>
          </w:tcPr>
          <w:p w14:paraId="220A6FA4"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Multitherm</w:t>
            </w:r>
            <w:proofErr w:type="spellEnd"/>
            <w:r w:rsidRPr="00252151">
              <w:rPr>
                <w:sz w:val="19"/>
                <w:szCs w:val="19"/>
              </w:rPr>
              <w:t xml:space="preserve"> </w:t>
            </w:r>
            <w:proofErr w:type="spellStart"/>
            <w:r w:rsidRPr="00252151">
              <w:rPr>
                <w:sz w:val="19"/>
                <w:szCs w:val="19"/>
              </w:rPr>
              <w:t>ClassA</w:t>
            </w:r>
            <w:proofErr w:type="spellEnd"/>
            <w:r w:rsidRPr="00252151">
              <w:rPr>
                <w:sz w:val="19"/>
                <w:szCs w:val="19"/>
              </w:rPr>
              <w:t xml:space="preserve"> </w:t>
            </w:r>
          </w:p>
        </w:tc>
      </w:tr>
      <w:tr w:rsidR="006D30E6" w:rsidRPr="00252151" w14:paraId="70834F0E" w14:textId="77777777" w:rsidTr="00C824E8">
        <w:trPr>
          <w:trHeight w:val="436"/>
        </w:trPr>
        <w:tc>
          <w:tcPr>
            <w:tcW w:w="2438" w:type="dxa"/>
            <w:tcBorders>
              <w:top w:val="none" w:sz="6" w:space="0" w:color="auto"/>
              <w:bottom w:val="none" w:sz="6" w:space="0" w:color="auto"/>
              <w:right w:val="none" w:sz="6" w:space="0" w:color="auto"/>
            </w:tcBorders>
          </w:tcPr>
          <w:p w14:paraId="44AB9EAE" w14:textId="77777777" w:rsidR="006D30E6" w:rsidRPr="00252151" w:rsidRDefault="006D30E6" w:rsidP="00C824E8">
            <w:pPr>
              <w:pStyle w:val="Default"/>
              <w:rPr>
                <w:sz w:val="19"/>
                <w:szCs w:val="19"/>
              </w:rPr>
            </w:pPr>
            <w:r w:rsidRPr="00252151">
              <w:rPr>
                <w:sz w:val="19"/>
                <w:szCs w:val="19"/>
              </w:rPr>
              <w:t xml:space="preserve">Ucelený certifikovaný systém </w:t>
            </w:r>
          </w:p>
        </w:tc>
        <w:tc>
          <w:tcPr>
            <w:tcW w:w="2438" w:type="dxa"/>
            <w:tcBorders>
              <w:top w:val="none" w:sz="6" w:space="0" w:color="auto"/>
              <w:left w:val="none" w:sz="6" w:space="0" w:color="auto"/>
              <w:bottom w:val="none" w:sz="6" w:space="0" w:color="auto"/>
              <w:right w:val="none" w:sz="6" w:space="0" w:color="auto"/>
            </w:tcBorders>
          </w:tcPr>
          <w:p w14:paraId="06F36363" w14:textId="77777777" w:rsidR="006D30E6" w:rsidRPr="00252151" w:rsidRDefault="006D30E6" w:rsidP="00C824E8">
            <w:pPr>
              <w:pStyle w:val="Default"/>
              <w:rPr>
                <w:sz w:val="19"/>
                <w:szCs w:val="19"/>
              </w:rPr>
            </w:pPr>
            <w:r w:rsidRPr="00252151">
              <w:rPr>
                <w:sz w:val="19"/>
                <w:szCs w:val="19"/>
              </w:rPr>
              <w:t xml:space="preserve">Pro zajištění delší životnosti a prodlouženého intervalu údržby s vyzkoušenou odolností hydrotermálnímu namáhání včetně zmrazování za vlhka (tzv. „mokrému mrazu“) </w:t>
            </w:r>
          </w:p>
        </w:tc>
        <w:tc>
          <w:tcPr>
            <w:tcW w:w="2438" w:type="dxa"/>
            <w:tcBorders>
              <w:top w:val="none" w:sz="6" w:space="0" w:color="auto"/>
              <w:left w:val="none" w:sz="6" w:space="0" w:color="auto"/>
              <w:bottom w:val="none" w:sz="6" w:space="0" w:color="auto"/>
              <w:right w:val="none" w:sz="6" w:space="0" w:color="auto"/>
            </w:tcBorders>
          </w:tcPr>
          <w:p w14:paraId="42388F34" w14:textId="77777777" w:rsidR="006D30E6" w:rsidRPr="00252151" w:rsidRDefault="006D30E6" w:rsidP="00C824E8">
            <w:pPr>
              <w:pStyle w:val="Default"/>
              <w:rPr>
                <w:sz w:val="19"/>
                <w:szCs w:val="19"/>
              </w:rPr>
            </w:pPr>
            <w:r w:rsidRPr="00252151">
              <w:rPr>
                <w:sz w:val="19"/>
                <w:szCs w:val="19"/>
              </w:rPr>
              <w:t xml:space="preserve">Zkušební protokol nezávislé zkušebny </w:t>
            </w:r>
          </w:p>
        </w:tc>
        <w:tc>
          <w:tcPr>
            <w:tcW w:w="2438" w:type="dxa"/>
            <w:tcBorders>
              <w:top w:val="none" w:sz="6" w:space="0" w:color="auto"/>
              <w:left w:val="none" w:sz="6" w:space="0" w:color="auto"/>
              <w:bottom w:val="none" w:sz="6" w:space="0" w:color="auto"/>
            </w:tcBorders>
          </w:tcPr>
          <w:p w14:paraId="0EDA8740" w14:textId="77777777" w:rsidR="006D30E6" w:rsidRPr="00252151" w:rsidRDefault="006D30E6" w:rsidP="00C824E8">
            <w:pPr>
              <w:pStyle w:val="Default"/>
              <w:rPr>
                <w:sz w:val="19"/>
                <w:szCs w:val="19"/>
              </w:rPr>
            </w:pPr>
            <w:r w:rsidRPr="00252151">
              <w:rPr>
                <w:sz w:val="19"/>
                <w:szCs w:val="19"/>
              </w:rPr>
              <w:t xml:space="preserve">např. PCI </w:t>
            </w:r>
            <w:proofErr w:type="spellStart"/>
            <w:r w:rsidRPr="00252151">
              <w:rPr>
                <w:sz w:val="19"/>
                <w:szCs w:val="19"/>
              </w:rPr>
              <w:t>Multitherm</w:t>
            </w:r>
            <w:proofErr w:type="spellEnd"/>
            <w:r w:rsidRPr="00252151">
              <w:rPr>
                <w:sz w:val="19"/>
                <w:szCs w:val="19"/>
              </w:rPr>
              <w:t xml:space="preserve"> </w:t>
            </w:r>
            <w:proofErr w:type="spellStart"/>
            <w:r w:rsidRPr="00252151">
              <w:rPr>
                <w:sz w:val="19"/>
                <w:szCs w:val="19"/>
              </w:rPr>
              <w:t>ClassA</w:t>
            </w:r>
            <w:proofErr w:type="spellEnd"/>
            <w:r w:rsidRPr="00252151">
              <w:rPr>
                <w:sz w:val="19"/>
                <w:szCs w:val="19"/>
              </w:rPr>
              <w:t xml:space="preserve"> </w:t>
            </w:r>
          </w:p>
        </w:tc>
      </w:tr>
      <w:tr w:rsidR="006D30E6" w:rsidRPr="00252151" w14:paraId="79C177A6" w14:textId="77777777" w:rsidTr="00C824E8">
        <w:trPr>
          <w:trHeight w:val="434"/>
        </w:trPr>
        <w:tc>
          <w:tcPr>
            <w:tcW w:w="2438" w:type="dxa"/>
            <w:tcBorders>
              <w:top w:val="none" w:sz="6" w:space="0" w:color="auto"/>
              <w:bottom w:val="none" w:sz="6" w:space="0" w:color="auto"/>
              <w:right w:val="none" w:sz="6" w:space="0" w:color="auto"/>
            </w:tcBorders>
          </w:tcPr>
          <w:p w14:paraId="787CBDC0" w14:textId="77777777" w:rsidR="006D30E6" w:rsidRPr="00252151" w:rsidRDefault="006D30E6" w:rsidP="00C824E8">
            <w:pPr>
              <w:pStyle w:val="Default"/>
              <w:rPr>
                <w:sz w:val="19"/>
                <w:szCs w:val="19"/>
              </w:rPr>
            </w:pPr>
            <w:r w:rsidRPr="00252151">
              <w:rPr>
                <w:sz w:val="19"/>
                <w:szCs w:val="19"/>
              </w:rPr>
              <w:t xml:space="preserve">Kotvení </w:t>
            </w:r>
          </w:p>
        </w:tc>
        <w:tc>
          <w:tcPr>
            <w:tcW w:w="2438" w:type="dxa"/>
            <w:tcBorders>
              <w:top w:val="none" w:sz="6" w:space="0" w:color="auto"/>
              <w:left w:val="none" w:sz="6" w:space="0" w:color="auto"/>
              <w:bottom w:val="none" w:sz="6" w:space="0" w:color="auto"/>
              <w:right w:val="none" w:sz="6" w:space="0" w:color="auto"/>
            </w:tcBorders>
          </w:tcPr>
          <w:p w14:paraId="64885DB8" w14:textId="77777777" w:rsidR="006D30E6" w:rsidRPr="00252151" w:rsidRDefault="006D30E6" w:rsidP="00C824E8">
            <w:pPr>
              <w:pStyle w:val="Default"/>
              <w:rPr>
                <w:sz w:val="19"/>
                <w:szCs w:val="19"/>
              </w:rPr>
            </w:pPr>
            <w:r w:rsidRPr="00252151">
              <w:rPr>
                <w:sz w:val="19"/>
                <w:szCs w:val="19"/>
              </w:rPr>
              <w:t xml:space="preserve">Talířové hmoždinky se zápustnou montáží a rozšiřovacím talířkem schválenou dle ETAG 014 nebo EAD 330166-01-0604 </w:t>
            </w:r>
          </w:p>
          <w:p w14:paraId="5E803621" w14:textId="77777777" w:rsidR="006D30E6" w:rsidRPr="00252151" w:rsidRDefault="006D30E6" w:rsidP="00C824E8">
            <w:pPr>
              <w:pStyle w:val="Default"/>
              <w:rPr>
                <w:sz w:val="19"/>
                <w:szCs w:val="19"/>
              </w:rPr>
            </w:pPr>
            <w:r w:rsidRPr="00252151">
              <w:rPr>
                <w:sz w:val="19"/>
                <w:szCs w:val="19"/>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77A98B78" w14:textId="77777777" w:rsidR="006D30E6" w:rsidRPr="00252151" w:rsidRDefault="006D30E6" w:rsidP="00C824E8">
            <w:pPr>
              <w:pStyle w:val="Default"/>
              <w:rPr>
                <w:sz w:val="19"/>
                <w:szCs w:val="19"/>
              </w:rPr>
            </w:pPr>
            <w:r w:rsidRPr="00252151">
              <w:rPr>
                <w:sz w:val="19"/>
                <w:szCs w:val="19"/>
              </w:rPr>
              <w:t xml:space="preserve">ETA hmoždinky </w:t>
            </w:r>
          </w:p>
          <w:p w14:paraId="3E58619F" w14:textId="77777777" w:rsidR="006D30E6" w:rsidRPr="00252151" w:rsidRDefault="006D30E6" w:rsidP="00C824E8">
            <w:pPr>
              <w:pStyle w:val="Default"/>
              <w:rPr>
                <w:sz w:val="19"/>
                <w:szCs w:val="19"/>
              </w:rPr>
            </w:pPr>
            <w:r w:rsidRPr="00252151">
              <w:rPr>
                <w:sz w:val="19"/>
                <w:szCs w:val="19"/>
              </w:rPr>
              <w:t xml:space="preserve">třída A dle CZB </w:t>
            </w:r>
          </w:p>
        </w:tc>
        <w:tc>
          <w:tcPr>
            <w:tcW w:w="2438" w:type="dxa"/>
            <w:tcBorders>
              <w:top w:val="none" w:sz="6" w:space="0" w:color="auto"/>
              <w:left w:val="none" w:sz="6" w:space="0" w:color="auto"/>
              <w:bottom w:val="none" w:sz="6" w:space="0" w:color="auto"/>
            </w:tcBorders>
          </w:tcPr>
          <w:p w14:paraId="5FA5E14F" w14:textId="77777777" w:rsidR="006D30E6" w:rsidRPr="00252151" w:rsidRDefault="006D30E6" w:rsidP="00C824E8">
            <w:pPr>
              <w:pStyle w:val="Default"/>
              <w:rPr>
                <w:sz w:val="19"/>
                <w:szCs w:val="19"/>
              </w:rPr>
            </w:pPr>
            <w:r w:rsidRPr="00252151">
              <w:rPr>
                <w:sz w:val="19"/>
                <w:szCs w:val="19"/>
              </w:rPr>
              <w:t xml:space="preserve">např. EJOT STRU 2G </w:t>
            </w:r>
          </w:p>
        </w:tc>
      </w:tr>
      <w:tr w:rsidR="006D30E6" w:rsidRPr="00252151" w14:paraId="44463340" w14:textId="77777777" w:rsidTr="00C824E8">
        <w:trPr>
          <w:trHeight w:val="320"/>
        </w:trPr>
        <w:tc>
          <w:tcPr>
            <w:tcW w:w="2438" w:type="dxa"/>
            <w:tcBorders>
              <w:top w:val="none" w:sz="6" w:space="0" w:color="auto"/>
              <w:bottom w:val="none" w:sz="6" w:space="0" w:color="auto"/>
              <w:right w:val="none" w:sz="6" w:space="0" w:color="auto"/>
            </w:tcBorders>
          </w:tcPr>
          <w:p w14:paraId="0E182759" w14:textId="77777777" w:rsidR="006D30E6" w:rsidRPr="00252151" w:rsidRDefault="006D30E6" w:rsidP="00C824E8">
            <w:pPr>
              <w:pStyle w:val="Default"/>
              <w:rPr>
                <w:sz w:val="19"/>
                <w:szCs w:val="19"/>
              </w:rPr>
            </w:pPr>
            <w:r w:rsidRPr="00252151">
              <w:rPr>
                <w:sz w:val="19"/>
                <w:szCs w:val="19"/>
              </w:rPr>
              <w:t xml:space="preserve">Výztužná tkanina </w:t>
            </w:r>
          </w:p>
        </w:tc>
        <w:tc>
          <w:tcPr>
            <w:tcW w:w="2438" w:type="dxa"/>
            <w:tcBorders>
              <w:top w:val="none" w:sz="6" w:space="0" w:color="auto"/>
              <w:left w:val="none" w:sz="6" w:space="0" w:color="auto"/>
              <w:bottom w:val="none" w:sz="6" w:space="0" w:color="auto"/>
              <w:right w:val="none" w:sz="6" w:space="0" w:color="auto"/>
            </w:tcBorders>
          </w:tcPr>
          <w:p w14:paraId="4FAA478A" w14:textId="77777777" w:rsidR="006D30E6" w:rsidRPr="00252151" w:rsidRDefault="006D30E6" w:rsidP="00C824E8">
            <w:pPr>
              <w:pStyle w:val="Default"/>
              <w:rPr>
                <w:sz w:val="19"/>
                <w:szCs w:val="19"/>
              </w:rPr>
            </w:pPr>
            <w:r w:rsidRPr="00252151">
              <w:rPr>
                <w:sz w:val="19"/>
                <w:szCs w:val="19"/>
              </w:rPr>
              <w:t xml:space="preserve">min.145 g/m2, pevnost po uložení do </w:t>
            </w:r>
            <w:proofErr w:type="gramStart"/>
            <w:r w:rsidRPr="00252151">
              <w:rPr>
                <w:sz w:val="19"/>
                <w:szCs w:val="19"/>
              </w:rPr>
              <w:t>5%</w:t>
            </w:r>
            <w:proofErr w:type="gramEnd"/>
            <w:r w:rsidRPr="00252151">
              <w:rPr>
                <w:sz w:val="19"/>
                <w:szCs w:val="19"/>
              </w:rPr>
              <w:t xml:space="preserve"> </w:t>
            </w:r>
            <w:proofErr w:type="spellStart"/>
            <w:r w:rsidRPr="00252151">
              <w:rPr>
                <w:sz w:val="19"/>
                <w:szCs w:val="19"/>
              </w:rPr>
              <w:t>NaOH</w:t>
            </w:r>
            <w:proofErr w:type="spellEnd"/>
            <w:r w:rsidRPr="00252151">
              <w:rPr>
                <w:sz w:val="19"/>
                <w:szCs w:val="19"/>
              </w:rPr>
              <w:t xml:space="preserve"> - útek 1300 N, osnova 1350 N/5cm. </w:t>
            </w:r>
          </w:p>
          <w:p w14:paraId="52875A8A" w14:textId="77777777" w:rsidR="006D30E6" w:rsidRPr="00252151" w:rsidRDefault="006D30E6" w:rsidP="00C824E8">
            <w:pPr>
              <w:pStyle w:val="Default"/>
              <w:rPr>
                <w:sz w:val="19"/>
                <w:szCs w:val="19"/>
              </w:rPr>
            </w:pPr>
            <w:r w:rsidRPr="00252151">
              <w:rPr>
                <w:sz w:val="19"/>
                <w:szCs w:val="19"/>
              </w:rPr>
              <w:t xml:space="preserve">S osvědčením třídy A dle CZB </w:t>
            </w:r>
          </w:p>
        </w:tc>
        <w:tc>
          <w:tcPr>
            <w:tcW w:w="2438" w:type="dxa"/>
            <w:tcBorders>
              <w:top w:val="none" w:sz="6" w:space="0" w:color="auto"/>
              <w:left w:val="none" w:sz="6" w:space="0" w:color="auto"/>
              <w:bottom w:val="none" w:sz="6" w:space="0" w:color="auto"/>
              <w:right w:val="none" w:sz="6" w:space="0" w:color="auto"/>
            </w:tcBorders>
          </w:tcPr>
          <w:p w14:paraId="2DA93F12" w14:textId="77777777" w:rsidR="006D30E6" w:rsidRPr="00252151" w:rsidRDefault="006D30E6" w:rsidP="00C824E8">
            <w:pPr>
              <w:pStyle w:val="Default"/>
              <w:rPr>
                <w:sz w:val="19"/>
                <w:szCs w:val="19"/>
              </w:rPr>
            </w:pPr>
            <w:r w:rsidRPr="00252151">
              <w:rPr>
                <w:sz w:val="19"/>
                <w:szCs w:val="19"/>
              </w:rPr>
              <w:t xml:space="preserve">technický list tkaniny </w:t>
            </w:r>
          </w:p>
          <w:p w14:paraId="50E54E56" w14:textId="77777777" w:rsidR="006D30E6" w:rsidRPr="00252151" w:rsidRDefault="006D30E6" w:rsidP="00C824E8">
            <w:pPr>
              <w:pStyle w:val="Default"/>
              <w:rPr>
                <w:sz w:val="19"/>
                <w:szCs w:val="19"/>
              </w:rPr>
            </w:pPr>
            <w:r w:rsidRPr="00252151">
              <w:rPr>
                <w:sz w:val="19"/>
                <w:szCs w:val="19"/>
              </w:rPr>
              <w:t xml:space="preserve">třída A dle CZB </w:t>
            </w:r>
          </w:p>
        </w:tc>
        <w:tc>
          <w:tcPr>
            <w:tcW w:w="2438" w:type="dxa"/>
            <w:tcBorders>
              <w:top w:val="none" w:sz="6" w:space="0" w:color="auto"/>
              <w:left w:val="none" w:sz="6" w:space="0" w:color="auto"/>
              <w:bottom w:val="none" w:sz="6" w:space="0" w:color="auto"/>
            </w:tcBorders>
          </w:tcPr>
          <w:p w14:paraId="07FB06F2" w14:textId="77777777" w:rsidR="006D30E6" w:rsidRPr="00252151" w:rsidRDefault="006D30E6" w:rsidP="00C824E8">
            <w:pPr>
              <w:pStyle w:val="Default"/>
              <w:rPr>
                <w:sz w:val="19"/>
                <w:szCs w:val="19"/>
              </w:rPr>
            </w:pPr>
            <w:r w:rsidRPr="00252151">
              <w:rPr>
                <w:sz w:val="19"/>
                <w:szCs w:val="19"/>
              </w:rPr>
              <w:t xml:space="preserve">např. Vertex R 117 </w:t>
            </w:r>
          </w:p>
        </w:tc>
      </w:tr>
      <w:tr w:rsidR="006D30E6" w:rsidRPr="00252151" w14:paraId="35A05C46" w14:textId="77777777" w:rsidTr="00C824E8">
        <w:trPr>
          <w:trHeight w:val="260"/>
        </w:trPr>
        <w:tc>
          <w:tcPr>
            <w:tcW w:w="2438" w:type="dxa"/>
            <w:tcBorders>
              <w:top w:val="none" w:sz="6" w:space="0" w:color="auto"/>
              <w:bottom w:val="none" w:sz="6" w:space="0" w:color="auto"/>
              <w:right w:val="none" w:sz="6" w:space="0" w:color="auto"/>
            </w:tcBorders>
          </w:tcPr>
          <w:p w14:paraId="54290713"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4501422A" w14:textId="77777777" w:rsidR="006D30E6" w:rsidRPr="00252151" w:rsidRDefault="006D30E6" w:rsidP="00C824E8">
            <w:pPr>
              <w:pStyle w:val="Default"/>
              <w:rPr>
                <w:sz w:val="19"/>
                <w:szCs w:val="19"/>
              </w:rPr>
            </w:pPr>
            <w:r w:rsidRPr="00252151">
              <w:rPr>
                <w:sz w:val="19"/>
                <w:szCs w:val="19"/>
              </w:rPr>
              <w:t xml:space="preserve">Omítka na bázi čistě silikonových pryskyřic, vyztužená 3 druhy vláken </w:t>
            </w:r>
          </w:p>
        </w:tc>
        <w:tc>
          <w:tcPr>
            <w:tcW w:w="2438" w:type="dxa"/>
            <w:tcBorders>
              <w:top w:val="none" w:sz="6" w:space="0" w:color="auto"/>
              <w:left w:val="none" w:sz="6" w:space="0" w:color="auto"/>
              <w:bottom w:val="none" w:sz="6" w:space="0" w:color="auto"/>
              <w:right w:val="none" w:sz="6" w:space="0" w:color="auto"/>
            </w:tcBorders>
          </w:tcPr>
          <w:p w14:paraId="5C540C10" w14:textId="77777777" w:rsidR="006D30E6" w:rsidRPr="00252151" w:rsidRDefault="006D30E6" w:rsidP="00C824E8">
            <w:pPr>
              <w:pStyle w:val="Default"/>
              <w:rPr>
                <w:sz w:val="19"/>
                <w:szCs w:val="19"/>
              </w:rPr>
            </w:pPr>
            <w:r w:rsidRPr="00252151">
              <w:rPr>
                <w:sz w:val="19"/>
                <w:szCs w:val="19"/>
              </w:rPr>
              <w:t xml:space="preserve">Technický list </w:t>
            </w:r>
          </w:p>
        </w:tc>
        <w:tc>
          <w:tcPr>
            <w:tcW w:w="2438" w:type="dxa"/>
            <w:tcBorders>
              <w:top w:val="none" w:sz="6" w:space="0" w:color="auto"/>
              <w:left w:val="none" w:sz="6" w:space="0" w:color="auto"/>
              <w:bottom w:val="none" w:sz="6" w:space="0" w:color="auto"/>
            </w:tcBorders>
          </w:tcPr>
          <w:p w14:paraId="1F5FB49B"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r w:rsidR="006D30E6" w:rsidRPr="00252151" w14:paraId="7661DEFC" w14:textId="77777777" w:rsidTr="00C824E8">
        <w:trPr>
          <w:trHeight w:val="261"/>
        </w:trPr>
        <w:tc>
          <w:tcPr>
            <w:tcW w:w="2438" w:type="dxa"/>
            <w:tcBorders>
              <w:top w:val="none" w:sz="6" w:space="0" w:color="auto"/>
              <w:bottom w:val="none" w:sz="6" w:space="0" w:color="auto"/>
              <w:right w:val="none" w:sz="6" w:space="0" w:color="auto"/>
            </w:tcBorders>
          </w:tcPr>
          <w:p w14:paraId="6400CB95"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0D8F1163" w14:textId="77777777" w:rsidR="006D30E6" w:rsidRPr="00252151" w:rsidRDefault="006D30E6" w:rsidP="00C824E8">
            <w:pPr>
              <w:pStyle w:val="Default"/>
              <w:rPr>
                <w:sz w:val="19"/>
                <w:szCs w:val="19"/>
              </w:rPr>
            </w:pPr>
            <w:r w:rsidRPr="00252151">
              <w:rPr>
                <w:sz w:val="19"/>
                <w:szCs w:val="19"/>
              </w:rPr>
              <w:t xml:space="preserve">Propustnost vodních par v třídě V1 </w:t>
            </w:r>
          </w:p>
        </w:tc>
        <w:tc>
          <w:tcPr>
            <w:tcW w:w="2438" w:type="dxa"/>
            <w:tcBorders>
              <w:top w:val="none" w:sz="6" w:space="0" w:color="auto"/>
              <w:left w:val="none" w:sz="6" w:space="0" w:color="auto"/>
              <w:bottom w:val="none" w:sz="6" w:space="0" w:color="auto"/>
              <w:right w:val="none" w:sz="6" w:space="0" w:color="auto"/>
            </w:tcBorders>
          </w:tcPr>
          <w:p w14:paraId="449AB8EA" w14:textId="77777777" w:rsidR="006D30E6" w:rsidRPr="00252151" w:rsidRDefault="006D30E6" w:rsidP="00C824E8">
            <w:pPr>
              <w:pStyle w:val="Default"/>
              <w:rPr>
                <w:sz w:val="19"/>
                <w:szCs w:val="19"/>
              </w:rPr>
            </w:pPr>
            <w:r w:rsidRPr="00252151">
              <w:rPr>
                <w:sz w:val="19"/>
                <w:szCs w:val="19"/>
              </w:rPr>
              <w:t xml:space="preserve">Protokol nezávislé zkušebny </w:t>
            </w:r>
          </w:p>
        </w:tc>
        <w:tc>
          <w:tcPr>
            <w:tcW w:w="2438" w:type="dxa"/>
            <w:tcBorders>
              <w:top w:val="none" w:sz="6" w:space="0" w:color="auto"/>
              <w:left w:val="none" w:sz="6" w:space="0" w:color="auto"/>
              <w:bottom w:val="none" w:sz="6" w:space="0" w:color="auto"/>
            </w:tcBorders>
          </w:tcPr>
          <w:p w14:paraId="7EB4BA74"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r w:rsidR="006D30E6" w:rsidRPr="00252151" w14:paraId="48014D14" w14:textId="77777777" w:rsidTr="00C824E8">
        <w:trPr>
          <w:trHeight w:val="205"/>
        </w:trPr>
        <w:tc>
          <w:tcPr>
            <w:tcW w:w="2438" w:type="dxa"/>
            <w:tcBorders>
              <w:top w:val="none" w:sz="6" w:space="0" w:color="auto"/>
              <w:bottom w:val="none" w:sz="6" w:space="0" w:color="auto"/>
              <w:right w:val="none" w:sz="6" w:space="0" w:color="auto"/>
            </w:tcBorders>
          </w:tcPr>
          <w:p w14:paraId="23B46AA6"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5B6C3AF2" w14:textId="77777777" w:rsidR="006D30E6" w:rsidRPr="00252151" w:rsidRDefault="006D30E6" w:rsidP="00C824E8">
            <w:pPr>
              <w:pStyle w:val="Default"/>
              <w:rPr>
                <w:sz w:val="19"/>
                <w:szCs w:val="19"/>
              </w:rPr>
            </w:pPr>
            <w:r w:rsidRPr="00252151">
              <w:rPr>
                <w:sz w:val="19"/>
                <w:szCs w:val="19"/>
              </w:rPr>
              <w:t xml:space="preserve">Rychlost pronikání vody v kapalné fázi W3 </w:t>
            </w:r>
          </w:p>
        </w:tc>
        <w:tc>
          <w:tcPr>
            <w:tcW w:w="2438" w:type="dxa"/>
            <w:tcBorders>
              <w:top w:val="none" w:sz="6" w:space="0" w:color="auto"/>
              <w:left w:val="none" w:sz="6" w:space="0" w:color="auto"/>
              <w:bottom w:val="none" w:sz="6" w:space="0" w:color="auto"/>
              <w:right w:val="none" w:sz="6" w:space="0" w:color="auto"/>
            </w:tcBorders>
          </w:tcPr>
          <w:p w14:paraId="621E2B2E" w14:textId="77777777" w:rsidR="006D30E6" w:rsidRPr="00252151" w:rsidRDefault="006D30E6" w:rsidP="00C824E8">
            <w:pPr>
              <w:pStyle w:val="Default"/>
              <w:rPr>
                <w:sz w:val="19"/>
                <w:szCs w:val="19"/>
              </w:rPr>
            </w:pPr>
            <w:r w:rsidRPr="00252151">
              <w:rPr>
                <w:sz w:val="19"/>
                <w:szCs w:val="19"/>
              </w:rPr>
              <w:t xml:space="preserve">Protokol nezávislé zkušebny </w:t>
            </w:r>
          </w:p>
        </w:tc>
        <w:tc>
          <w:tcPr>
            <w:tcW w:w="2438" w:type="dxa"/>
            <w:tcBorders>
              <w:top w:val="none" w:sz="6" w:space="0" w:color="auto"/>
              <w:left w:val="none" w:sz="6" w:space="0" w:color="auto"/>
              <w:bottom w:val="none" w:sz="6" w:space="0" w:color="auto"/>
            </w:tcBorders>
          </w:tcPr>
          <w:p w14:paraId="3A6B78AD"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r w:rsidR="006D30E6" w:rsidRPr="00252151" w14:paraId="7A7746B5" w14:textId="77777777" w:rsidTr="00C824E8">
        <w:trPr>
          <w:trHeight w:val="319"/>
        </w:trPr>
        <w:tc>
          <w:tcPr>
            <w:tcW w:w="2438" w:type="dxa"/>
            <w:tcBorders>
              <w:top w:val="none" w:sz="6" w:space="0" w:color="auto"/>
              <w:bottom w:val="none" w:sz="6" w:space="0" w:color="auto"/>
              <w:right w:val="none" w:sz="6" w:space="0" w:color="auto"/>
            </w:tcBorders>
          </w:tcPr>
          <w:p w14:paraId="74F6D5FF"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3C7CA0C2" w14:textId="77777777" w:rsidR="006D30E6" w:rsidRPr="00252151" w:rsidRDefault="006D30E6" w:rsidP="00C824E8">
            <w:pPr>
              <w:pStyle w:val="Default"/>
              <w:rPr>
                <w:sz w:val="19"/>
                <w:szCs w:val="19"/>
              </w:rPr>
            </w:pPr>
            <w:r w:rsidRPr="00252151">
              <w:rPr>
                <w:sz w:val="19"/>
                <w:szCs w:val="19"/>
              </w:rPr>
              <w:t xml:space="preserve">Vysoká ochrana proti biotickému napadení (řasy, plísně) zajištěna pomocí širokospektrálních pomalu rozpustných biocidů </w:t>
            </w:r>
          </w:p>
        </w:tc>
        <w:tc>
          <w:tcPr>
            <w:tcW w:w="2438" w:type="dxa"/>
            <w:tcBorders>
              <w:top w:val="none" w:sz="6" w:space="0" w:color="auto"/>
              <w:left w:val="none" w:sz="6" w:space="0" w:color="auto"/>
              <w:bottom w:val="none" w:sz="6" w:space="0" w:color="auto"/>
              <w:right w:val="none" w:sz="6" w:space="0" w:color="auto"/>
            </w:tcBorders>
          </w:tcPr>
          <w:p w14:paraId="142FF58A" w14:textId="77777777" w:rsidR="006D30E6" w:rsidRPr="00252151" w:rsidRDefault="006D30E6" w:rsidP="00C824E8">
            <w:pPr>
              <w:pStyle w:val="Default"/>
              <w:rPr>
                <w:sz w:val="19"/>
                <w:szCs w:val="19"/>
              </w:rPr>
            </w:pPr>
            <w:r w:rsidRPr="00252151">
              <w:rPr>
                <w:sz w:val="19"/>
                <w:szCs w:val="19"/>
              </w:rPr>
              <w:t xml:space="preserve">Technický list a protokol ze zkušebny o funkčnosti systému </w:t>
            </w:r>
          </w:p>
        </w:tc>
        <w:tc>
          <w:tcPr>
            <w:tcW w:w="2438" w:type="dxa"/>
            <w:tcBorders>
              <w:top w:val="none" w:sz="6" w:space="0" w:color="auto"/>
              <w:left w:val="none" w:sz="6" w:space="0" w:color="auto"/>
              <w:bottom w:val="none" w:sz="6" w:space="0" w:color="auto"/>
            </w:tcBorders>
          </w:tcPr>
          <w:p w14:paraId="0EEB786A"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r w:rsidR="006D30E6" w:rsidRPr="00252151" w14:paraId="5490D66D" w14:textId="77777777" w:rsidTr="00C824E8">
        <w:trPr>
          <w:trHeight w:val="205"/>
        </w:trPr>
        <w:tc>
          <w:tcPr>
            <w:tcW w:w="2438" w:type="dxa"/>
            <w:tcBorders>
              <w:top w:val="none" w:sz="6" w:space="0" w:color="auto"/>
              <w:bottom w:val="none" w:sz="6" w:space="0" w:color="auto"/>
              <w:right w:val="none" w:sz="6" w:space="0" w:color="auto"/>
            </w:tcBorders>
          </w:tcPr>
          <w:p w14:paraId="4CE0838A"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5C2333A7" w14:textId="77777777" w:rsidR="006D30E6" w:rsidRPr="00252151" w:rsidRDefault="006D30E6" w:rsidP="00C824E8">
            <w:pPr>
              <w:pStyle w:val="Default"/>
              <w:rPr>
                <w:sz w:val="19"/>
                <w:szCs w:val="19"/>
              </w:rPr>
            </w:pPr>
            <w:r w:rsidRPr="00252151">
              <w:rPr>
                <w:sz w:val="19"/>
                <w:szCs w:val="19"/>
              </w:rPr>
              <w:t xml:space="preserve">Fotokatalytický efekt – obsah TiO2, ZNO </w:t>
            </w:r>
          </w:p>
        </w:tc>
        <w:tc>
          <w:tcPr>
            <w:tcW w:w="2438" w:type="dxa"/>
            <w:tcBorders>
              <w:top w:val="none" w:sz="6" w:space="0" w:color="auto"/>
              <w:left w:val="none" w:sz="6" w:space="0" w:color="auto"/>
              <w:bottom w:val="none" w:sz="6" w:space="0" w:color="auto"/>
              <w:right w:val="none" w:sz="6" w:space="0" w:color="auto"/>
            </w:tcBorders>
          </w:tcPr>
          <w:p w14:paraId="4D81646F" w14:textId="77777777" w:rsidR="006D30E6" w:rsidRPr="00252151" w:rsidRDefault="006D30E6" w:rsidP="00C824E8">
            <w:pPr>
              <w:pStyle w:val="Default"/>
              <w:rPr>
                <w:sz w:val="19"/>
                <w:szCs w:val="19"/>
              </w:rPr>
            </w:pPr>
            <w:r w:rsidRPr="00252151">
              <w:rPr>
                <w:sz w:val="19"/>
                <w:szCs w:val="19"/>
              </w:rPr>
              <w:t xml:space="preserve">Technický list </w:t>
            </w:r>
          </w:p>
        </w:tc>
        <w:tc>
          <w:tcPr>
            <w:tcW w:w="2438" w:type="dxa"/>
            <w:tcBorders>
              <w:top w:val="none" w:sz="6" w:space="0" w:color="auto"/>
              <w:left w:val="none" w:sz="6" w:space="0" w:color="auto"/>
              <w:bottom w:val="none" w:sz="6" w:space="0" w:color="auto"/>
            </w:tcBorders>
          </w:tcPr>
          <w:p w14:paraId="77F6DD33"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r w:rsidR="006D30E6" w:rsidRPr="00252151" w14:paraId="31FC1739" w14:textId="77777777" w:rsidTr="00C824E8">
        <w:trPr>
          <w:trHeight w:val="205"/>
        </w:trPr>
        <w:tc>
          <w:tcPr>
            <w:tcW w:w="2438" w:type="dxa"/>
            <w:tcBorders>
              <w:top w:val="none" w:sz="6" w:space="0" w:color="auto"/>
              <w:bottom w:val="none" w:sz="6" w:space="0" w:color="auto"/>
              <w:right w:val="none" w:sz="6" w:space="0" w:color="auto"/>
            </w:tcBorders>
          </w:tcPr>
          <w:p w14:paraId="537EF8D3" w14:textId="77777777" w:rsidR="006D30E6" w:rsidRPr="00252151" w:rsidRDefault="006D30E6" w:rsidP="00C824E8">
            <w:pPr>
              <w:pStyle w:val="Default"/>
              <w:rPr>
                <w:sz w:val="19"/>
                <w:szCs w:val="19"/>
              </w:rPr>
            </w:pPr>
            <w:r w:rsidRPr="00252151">
              <w:rPr>
                <w:sz w:val="19"/>
                <w:szCs w:val="19"/>
              </w:rPr>
              <w:t xml:space="preserve">Povrchová úprava </w:t>
            </w:r>
          </w:p>
        </w:tc>
        <w:tc>
          <w:tcPr>
            <w:tcW w:w="2438" w:type="dxa"/>
            <w:tcBorders>
              <w:top w:val="none" w:sz="6" w:space="0" w:color="auto"/>
              <w:left w:val="none" w:sz="6" w:space="0" w:color="auto"/>
              <w:bottom w:val="none" w:sz="6" w:space="0" w:color="auto"/>
              <w:right w:val="none" w:sz="6" w:space="0" w:color="auto"/>
            </w:tcBorders>
          </w:tcPr>
          <w:p w14:paraId="491C9FB4" w14:textId="77777777" w:rsidR="006D30E6" w:rsidRPr="00252151" w:rsidRDefault="006D30E6" w:rsidP="00C824E8">
            <w:pPr>
              <w:pStyle w:val="Default"/>
              <w:rPr>
                <w:sz w:val="19"/>
                <w:szCs w:val="19"/>
              </w:rPr>
            </w:pPr>
            <w:r w:rsidRPr="00252151">
              <w:rPr>
                <w:sz w:val="19"/>
                <w:szCs w:val="19"/>
              </w:rPr>
              <w:t xml:space="preserve">Regulovaná rychlost vyzrávání za okrajových podmínek </w:t>
            </w:r>
          </w:p>
        </w:tc>
        <w:tc>
          <w:tcPr>
            <w:tcW w:w="2438" w:type="dxa"/>
            <w:tcBorders>
              <w:top w:val="none" w:sz="6" w:space="0" w:color="auto"/>
              <w:left w:val="none" w:sz="6" w:space="0" w:color="auto"/>
              <w:bottom w:val="none" w:sz="6" w:space="0" w:color="auto"/>
              <w:right w:val="none" w:sz="6" w:space="0" w:color="auto"/>
            </w:tcBorders>
          </w:tcPr>
          <w:p w14:paraId="6A278931" w14:textId="77777777" w:rsidR="006D30E6" w:rsidRPr="00252151" w:rsidRDefault="006D30E6" w:rsidP="00C824E8">
            <w:pPr>
              <w:pStyle w:val="Default"/>
              <w:rPr>
                <w:sz w:val="19"/>
                <w:szCs w:val="19"/>
              </w:rPr>
            </w:pPr>
            <w:r w:rsidRPr="00252151">
              <w:rPr>
                <w:sz w:val="19"/>
                <w:szCs w:val="19"/>
              </w:rPr>
              <w:t xml:space="preserve">Technický list </w:t>
            </w:r>
          </w:p>
        </w:tc>
        <w:tc>
          <w:tcPr>
            <w:tcW w:w="2438" w:type="dxa"/>
            <w:tcBorders>
              <w:top w:val="none" w:sz="6" w:space="0" w:color="auto"/>
              <w:left w:val="none" w:sz="6" w:space="0" w:color="auto"/>
              <w:bottom w:val="none" w:sz="6" w:space="0" w:color="auto"/>
            </w:tcBorders>
          </w:tcPr>
          <w:p w14:paraId="09C6FD9D" w14:textId="77777777" w:rsidR="006D30E6" w:rsidRPr="00252151" w:rsidRDefault="006D30E6" w:rsidP="00C824E8">
            <w:pPr>
              <w:pStyle w:val="Default"/>
              <w:rPr>
                <w:sz w:val="19"/>
                <w:szCs w:val="19"/>
              </w:rPr>
            </w:pPr>
            <w:r w:rsidRPr="00252151">
              <w:rPr>
                <w:sz w:val="19"/>
                <w:szCs w:val="19"/>
              </w:rPr>
              <w:t xml:space="preserve">např. </w:t>
            </w:r>
            <w:proofErr w:type="spellStart"/>
            <w:r w:rsidRPr="00252151">
              <w:rPr>
                <w:sz w:val="19"/>
                <w:szCs w:val="19"/>
              </w:rPr>
              <w:t>Multiputz</w:t>
            </w:r>
            <w:proofErr w:type="spellEnd"/>
            <w:r w:rsidRPr="00252151">
              <w:rPr>
                <w:sz w:val="19"/>
                <w:szCs w:val="19"/>
              </w:rPr>
              <w:t xml:space="preserve"> </w:t>
            </w:r>
            <w:proofErr w:type="spellStart"/>
            <w:r w:rsidRPr="00252151">
              <w:rPr>
                <w:sz w:val="19"/>
                <w:szCs w:val="19"/>
              </w:rPr>
              <w:t>NoBio</w:t>
            </w:r>
            <w:proofErr w:type="spellEnd"/>
            <w:r w:rsidRPr="00252151">
              <w:rPr>
                <w:sz w:val="19"/>
                <w:szCs w:val="19"/>
              </w:rPr>
              <w:t xml:space="preserve"> </w:t>
            </w:r>
          </w:p>
        </w:tc>
      </w:tr>
    </w:tbl>
    <w:p w14:paraId="40B94554" w14:textId="77777777" w:rsidR="00B8255F" w:rsidRDefault="00B8255F" w:rsidP="006D30E6">
      <w:pPr>
        <w:jc w:val="both"/>
        <w:rPr>
          <w:b/>
          <w:bCs/>
          <w:color w:val="000000"/>
          <w:szCs w:val="21"/>
          <w:lang w:eastAsia="cs-CZ"/>
        </w:rPr>
      </w:pPr>
    </w:p>
    <w:p w14:paraId="1044B586" w14:textId="77777777" w:rsidR="00252151" w:rsidRDefault="00252151" w:rsidP="006D30E6">
      <w:pPr>
        <w:jc w:val="both"/>
        <w:rPr>
          <w:b/>
          <w:bCs/>
          <w:color w:val="000000"/>
          <w:szCs w:val="21"/>
          <w:lang w:eastAsia="cs-CZ"/>
        </w:rPr>
      </w:pPr>
    </w:p>
    <w:p w14:paraId="23A54FAA" w14:textId="1EA5712C" w:rsidR="006D30E6" w:rsidRPr="00AB7FBF" w:rsidRDefault="006D30E6" w:rsidP="006D30E6">
      <w:pPr>
        <w:jc w:val="both"/>
        <w:rPr>
          <w:b/>
          <w:bCs/>
          <w:color w:val="000000"/>
          <w:szCs w:val="21"/>
          <w:lang w:eastAsia="cs-CZ"/>
        </w:rPr>
      </w:pPr>
      <w:r w:rsidRPr="00AB7FBF">
        <w:rPr>
          <w:b/>
          <w:bCs/>
          <w:color w:val="000000"/>
          <w:szCs w:val="21"/>
          <w:lang w:eastAsia="cs-CZ"/>
        </w:rPr>
        <w:lastRenderedPageBreak/>
        <w:t xml:space="preserve">NÁVRH </w:t>
      </w:r>
      <w:r>
        <w:rPr>
          <w:b/>
          <w:bCs/>
          <w:color w:val="000000"/>
          <w:szCs w:val="21"/>
          <w:lang w:eastAsia="cs-CZ"/>
        </w:rPr>
        <w:t xml:space="preserve">ZATEPLENÍ SOKLOVÉ ČÁSTI  </w:t>
      </w:r>
    </w:p>
    <w:p w14:paraId="17EDE3E8" w14:textId="77777777" w:rsidR="006D30E6" w:rsidRDefault="006D30E6" w:rsidP="006D30E6">
      <w:pPr>
        <w:jc w:val="both"/>
      </w:pPr>
    </w:p>
    <w:p w14:paraId="1C4D0922" w14:textId="77777777" w:rsidR="006D30E6" w:rsidRDefault="006D30E6" w:rsidP="006D30E6">
      <w:pPr>
        <w:jc w:val="both"/>
        <w:rPr>
          <w:sz w:val="20"/>
          <w:szCs w:val="20"/>
        </w:rPr>
      </w:pPr>
      <w:r w:rsidRPr="00222364">
        <w:rPr>
          <w:sz w:val="20"/>
          <w:szCs w:val="20"/>
        </w:rPr>
        <w:t>Pro zateplení soklové části bude použita</w:t>
      </w:r>
      <w:r>
        <w:rPr>
          <w:sz w:val="20"/>
          <w:szCs w:val="20"/>
        </w:rPr>
        <w:t xml:space="preserve"> </w:t>
      </w:r>
      <w:r w:rsidRPr="00222364">
        <w:rPr>
          <w:sz w:val="20"/>
          <w:szCs w:val="20"/>
        </w:rPr>
        <w:t>specifická skladba zateplení. Nadzemní část bude provedena jako lepená s doplňkovým kotvením a podzemní část bude provedena jako čistě lepená. Pro nadzemní část budou použity hmoždinky s povrchovou montáží schválenou dle ETAG 014. Jako izolant bude v soklové části použit izolant XPS. Izolant bude přilepen dvousložkovou reaktivní hmotou vhodnou pro lepení na asfaltové hydroizolace. Výztužná armovací vrstva bude provedena z hydroizolační reaktivní stěrky v tl. minimálně 2</w:t>
      </w:r>
      <w:r>
        <w:rPr>
          <w:sz w:val="20"/>
          <w:szCs w:val="20"/>
        </w:rPr>
        <w:t xml:space="preserve"> </w:t>
      </w:r>
      <w:r w:rsidRPr="00222364">
        <w:rPr>
          <w:sz w:val="20"/>
          <w:szCs w:val="20"/>
        </w:rPr>
        <w:t>mm do které bude aplikována armovací tkanina. Povrchová úprava bude provedena mozaikovou omítkou v odsouhlaseném odstínu.</w:t>
      </w:r>
    </w:p>
    <w:p w14:paraId="52642CA0" w14:textId="77777777" w:rsidR="006D30E6" w:rsidRPr="00222364" w:rsidRDefault="006D30E6" w:rsidP="006D30E6">
      <w:pPr>
        <w:jc w:val="both"/>
        <w:rPr>
          <w:sz w:val="20"/>
          <w:szCs w:val="20"/>
        </w:rPr>
      </w:pPr>
    </w:p>
    <w:p w14:paraId="6810D6B5" w14:textId="77777777" w:rsidR="006D30E6" w:rsidRDefault="006D30E6" w:rsidP="006D30E6">
      <w:pPr>
        <w:jc w:val="both"/>
        <w:rPr>
          <w:b/>
          <w:bCs/>
          <w:sz w:val="20"/>
          <w:szCs w:val="20"/>
        </w:rPr>
      </w:pPr>
      <w:r>
        <w:rPr>
          <w:b/>
          <w:bCs/>
          <w:sz w:val="20"/>
          <w:szCs w:val="20"/>
        </w:rPr>
        <w:t>Pro zajištění dlouhodobé životnosti systému bude mít aplikovaní zateplení v oblasti soklu prokazatelně požadované vlastnosti. Splnění požadavků bude doloženo požadovanou dokumentací již v nabídce pro výběrové řízení.</w:t>
      </w:r>
    </w:p>
    <w:p w14:paraId="6909BCC3" w14:textId="77777777" w:rsidR="006D30E6" w:rsidRPr="00222364" w:rsidRDefault="006D30E6" w:rsidP="006D30E6">
      <w:pPr>
        <w:jc w:val="both"/>
        <w:rPr>
          <w:b/>
          <w:bCs/>
          <w:color w:val="000000"/>
          <w:sz w:val="20"/>
          <w:szCs w:val="20"/>
          <w:lang w:eastAsia="cs-CZ"/>
        </w:rPr>
      </w:pPr>
    </w:p>
    <w:tbl>
      <w:tblPr>
        <w:tblW w:w="935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338"/>
        <w:gridCol w:w="2338"/>
        <w:gridCol w:w="2338"/>
        <w:gridCol w:w="2338"/>
      </w:tblGrid>
      <w:tr w:rsidR="006D30E6" w14:paraId="230E9545" w14:textId="77777777" w:rsidTr="00C824E8">
        <w:trPr>
          <w:trHeight w:val="205"/>
        </w:trPr>
        <w:tc>
          <w:tcPr>
            <w:tcW w:w="2338" w:type="dxa"/>
            <w:tcBorders>
              <w:top w:val="none" w:sz="6" w:space="0" w:color="auto"/>
              <w:bottom w:val="none" w:sz="6" w:space="0" w:color="auto"/>
              <w:right w:val="none" w:sz="6" w:space="0" w:color="auto"/>
            </w:tcBorders>
          </w:tcPr>
          <w:p w14:paraId="359B6AF8" w14:textId="77777777" w:rsidR="006D30E6" w:rsidRDefault="006D30E6" w:rsidP="00C824E8">
            <w:pPr>
              <w:pStyle w:val="Default"/>
              <w:rPr>
                <w:sz w:val="20"/>
                <w:szCs w:val="20"/>
              </w:rPr>
            </w:pPr>
            <w:r>
              <w:rPr>
                <w:b/>
                <w:bCs/>
                <w:sz w:val="20"/>
                <w:szCs w:val="20"/>
              </w:rPr>
              <w:t xml:space="preserve">Požadavek na </w:t>
            </w:r>
          </w:p>
        </w:tc>
        <w:tc>
          <w:tcPr>
            <w:tcW w:w="2338" w:type="dxa"/>
            <w:tcBorders>
              <w:top w:val="none" w:sz="6" w:space="0" w:color="auto"/>
              <w:left w:val="none" w:sz="6" w:space="0" w:color="auto"/>
              <w:bottom w:val="none" w:sz="6" w:space="0" w:color="auto"/>
              <w:right w:val="none" w:sz="6" w:space="0" w:color="auto"/>
            </w:tcBorders>
          </w:tcPr>
          <w:p w14:paraId="266375AD" w14:textId="77777777" w:rsidR="006D30E6" w:rsidRDefault="006D30E6" w:rsidP="00C824E8">
            <w:pPr>
              <w:pStyle w:val="Default"/>
              <w:rPr>
                <w:sz w:val="20"/>
                <w:szCs w:val="20"/>
              </w:rPr>
            </w:pPr>
            <w:r>
              <w:rPr>
                <w:b/>
                <w:bCs/>
                <w:sz w:val="20"/>
                <w:szCs w:val="20"/>
              </w:rPr>
              <w:t xml:space="preserve">Specifikace požadavku </w:t>
            </w:r>
          </w:p>
        </w:tc>
        <w:tc>
          <w:tcPr>
            <w:tcW w:w="2338" w:type="dxa"/>
            <w:tcBorders>
              <w:top w:val="none" w:sz="6" w:space="0" w:color="auto"/>
              <w:left w:val="none" w:sz="6" w:space="0" w:color="auto"/>
              <w:bottom w:val="none" w:sz="6" w:space="0" w:color="auto"/>
              <w:right w:val="none" w:sz="6" w:space="0" w:color="auto"/>
            </w:tcBorders>
          </w:tcPr>
          <w:p w14:paraId="50A62F8F" w14:textId="77777777" w:rsidR="006D30E6" w:rsidRDefault="006D30E6" w:rsidP="00C824E8">
            <w:pPr>
              <w:pStyle w:val="Default"/>
              <w:rPr>
                <w:sz w:val="20"/>
                <w:szCs w:val="20"/>
              </w:rPr>
            </w:pPr>
            <w:r>
              <w:rPr>
                <w:b/>
                <w:bCs/>
                <w:sz w:val="20"/>
                <w:szCs w:val="20"/>
              </w:rPr>
              <w:t xml:space="preserve">Způsob doložení </w:t>
            </w:r>
          </w:p>
        </w:tc>
        <w:tc>
          <w:tcPr>
            <w:tcW w:w="2338" w:type="dxa"/>
            <w:tcBorders>
              <w:top w:val="none" w:sz="6" w:space="0" w:color="auto"/>
              <w:left w:val="none" w:sz="6" w:space="0" w:color="auto"/>
              <w:bottom w:val="none" w:sz="6" w:space="0" w:color="auto"/>
            </w:tcBorders>
          </w:tcPr>
          <w:p w14:paraId="127B6641" w14:textId="77777777" w:rsidR="006D30E6" w:rsidRDefault="006D30E6" w:rsidP="00C824E8">
            <w:pPr>
              <w:pStyle w:val="Default"/>
              <w:rPr>
                <w:sz w:val="20"/>
                <w:szCs w:val="20"/>
              </w:rPr>
            </w:pPr>
            <w:r>
              <w:rPr>
                <w:b/>
                <w:bCs/>
                <w:sz w:val="20"/>
                <w:szCs w:val="20"/>
              </w:rPr>
              <w:t xml:space="preserve">Referenční produkt </w:t>
            </w:r>
          </w:p>
        </w:tc>
      </w:tr>
      <w:tr w:rsidR="006D30E6" w14:paraId="67B3A9D1" w14:textId="77777777" w:rsidTr="00C824E8">
        <w:trPr>
          <w:trHeight w:val="320"/>
        </w:trPr>
        <w:tc>
          <w:tcPr>
            <w:tcW w:w="2338" w:type="dxa"/>
            <w:tcBorders>
              <w:top w:val="none" w:sz="6" w:space="0" w:color="auto"/>
              <w:bottom w:val="none" w:sz="6" w:space="0" w:color="auto"/>
              <w:right w:val="none" w:sz="6" w:space="0" w:color="auto"/>
            </w:tcBorders>
          </w:tcPr>
          <w:p w14:paraId="018140C0" w14:textId="77777777" w:rsidR="006D30E6" w:rsidRDefault="006D30E6" w:rsidP="00C824E8">
            <w:pPr>
              <w:pStyle w:val="Default"/>
              <w:rPr>
                <w:sz w:val="20"/>
                <w:szCs w:val="20"/>
              </w:rPr>
            </w:pPr>
            <w:r>
              <w:rPr>
                <w:sz w:val="20"/>
                <w:szCs w:val="20"/>
              </w:rPr>
              <w:t xml:space="preserve">Izolant </w:t>
            </w:r>
          </w:p>
        </w:tc>
        <w:tc>
          <w:tcPr>
            <w:tcW w:w="2338" w:type="dxa"/>
            <w:tcBorders>
              <w:top w:val="none" w:sz="6" w:space="0" w:color="auto"/>
              <w:left w:val="none" w:sz="6" w:space="0" w:color="auto"/>
              <w:bottom w:val="none" w:sz="6" w:space="0" w:color="auto"/>
              <w:right w:val="none" w:sz="6" w:space="0" w:color="auto"/>
            </w:tcBorders>
          </w:tcPr>
          <w:p w14:paraId="569DC091" w14:textId="77777777" w:rsidR="006D30E6" w:rsidRDefault="006D30E6" w:rsidP="00C824E8">
            <w:pPr>
              <w:pStyle w:val="Default"/>
              <w:rPr>
                <w:sz w:val="18"/>
                <w:szCs w:val="18"/>
              </w:rPr>
            </w:pPr>
            <w:r>
              <w:rPr>
                <w:sz w:val="20"/>
                <w:szCs w:val="20"/>
              </w:rPr>
              <w:t xml:space="preserve">XPS λ = max. </w:t>
            </w:r>
            <w:r>
              <w:rPr>
                <w:rFonts w:ascii="Arial" w:hAnsi="Arial" w:cs="Arial"/>
                <w:b/>
                <w:bCs/>
                <w:sz w:val="18"/>
                <w:szCs w:val="18"/>
              </w:rPr>
              <w:t>0,034 W/</w:t>
            </w:r>
            <w:proofErr w:type="spellStart"/>
            <w:proofErr w:type="gramStart"/>
            <w:r>
              <w:rPr>
                <w:rFonts w:ascii="Arial" w:hAnsi="Arial" w:cs="Arial"/>
                <w:b/>
                <w:bCs/>
                <w:sz w:val="18"/>
                <w:szCs w:val="18"/>
              </w:rPr>
              <w:t>m.K</w:t>
            </w:r>
            <w:proofErr w:type="spellEnd"/>
            <w:proofErr w:type="gramEnd"/>
            <w:r>
              <w:rPr>
                <w:rFonts w:ascii="Arial" w:hAnsi="Arial" w:cs="Arial"/>
                <w:b/>
                <w:bCs/>
                <w:sz w:val="18"/>
                <w:szCs w:val="18"/>
              </w:rPr>
              <w:t xml:space="preserve"> </w:t>
            </w:r>
          </w:p>
        </w:tc>
        <w:tc>
          <w:tcPr>
            <w:tcW w:w="2338" w:type="dxa"/>
            <w:tcBorders>
              <w:top w:val="none" w:sz="6" w:space="0" w:color="auto"/>
              <w:left w:val="none" w:sz="6" w:space="0" w:color="auto"/>
              <w:bottom w:val="none" w:sz="6" w:space="0" w:color="auto"/>
              <w:right w:val="none" w:sz="6" w:space="0" w:color="auto"/>
            </w:tcBorders>
          </w:tcPr>
          <w:p w14:paraId="7CF16B11" w14:textId="77777777" w:rsidR="006D30E6" w:rsidRDefault="006D30E6" w:rsidP="00C824E8">
            <w:pPr>
              <w:pStyle w:val="Default"/>
              <w:rPr>
                <w:sz w:val="20"/>
                <w:szCs w:val="20"/>
              </w:rPr>
            </w:pPr>
            <w:r>
              <w:rPr>
                <w:sz w:val="20"/>
                <w:szCs w:val="20"/>
              </w:rPr>
              <w:t xml:space="preserve">technický list nebo POV </w:t>
            </w:r>
          </w:p>
        </w:tc>
        <w:tc>
          <w:tcPr>
            <w:tcW w:w="2338" w:type="dxa"/>
            <w:tcBorders>
              <w:top w:val="none" w:sz="6" w:space="0" w:color="auto"/>
              <w:left w:val="none" w:sz="6" w:space="0" w:color="auto"/>
              <w:bottom w:val="none" w:sz="6" w:space="0" w:color="auto"/>
            </w:tcBorders>
          </w:tcPr>
          <w:p w14:paraId="54A56229" w14:textId="77777777" w:rsidR="006D30E6" w:rsidRDefault="006D30E6" w:rsidP="00C824E8">
            <w:pPr>
              <w:pStyle w:val="Default"/>
              <w:rPr>
                <w:sz w:val="20"/>
                <w:szCs w:val="20"/>
              </w:rPr>
            </w:pPr>
            <w:r>
              <w:rPr>
                <w:sz w:val="20"/>
                <w:szCs w:val="20"/>
              </w:rPr>
              <w:t xml:space="preserve">volba na základě specifikace izolantu </w:t>
            </w:r>
          </w:p>
        </w:tc>
      </w:tr>
      <w:tr w:rsidR="006D30E6" w14:paraId="37EC6B9D" w14:textId="77777777" w:rsidTr="00C824E8">
        <w:trPr>
          <w:trHeight w:val="205"/>
        </w:trPr>
        <w:tc>
          <w:tcPr>
            <w:tcW w:w="2338" w:type="dxa"/>
            <w:tcBorders>
              <w:top w:val="none" w:sz="6" w:space="0" w:color="auto"/>
              <w:bottom w:val="none" w:sz="6" w:space="0" w:color="auto"/>
              <w:right w:val="none" w:sz="6" w:space="0" w:color="auto"/>
            </w:tcBorders>
          </w:tcPr>
          <w:p w14:paraId="7286987B" w14:textId="77777777" w:rsidR="006D30E6" w:rsidRDefault="006D30E6" w:rsidP="00C824E8">
            <w:pPr>
              <w:pStyle w:val="Default"/>
              <w:rPr>
                <w:sz w:val="20"/>
                <w:szCs w:val="20"/>
              </w:rPr>
            </w:pPr>
            <w:r>
              <w:rPr>
                <w:sz w:val="20"/>
                <w:szCs w:val="20"/>
              </w:rPr>
              <w:t xml:space="preserve">Armovací stěrka </w:t>
            </w:r>
          </w:p>
        </w:tc>
        <w:tc>
          <w:tcPr>
            <w:tcW w:w="2338" w:type="dxa"/>
            <w:tcBorders>
              <w:top w:val="none" w:sz="6" w:space="0" w:color="auto"/>
              <w:left w:val="none" w:sz="6" w:space="0" w:color="auto"/>
              <w:bottom w:val="none" w:sz="6" w:space="0" w:color="auto"/>
              <w:right w:val="none" w:sz="6" w:space="0" w:color="auto"/>
            </w:tcBorders>
          </w:tcPr>
          <w:p w14:paraId="3094938E" w14:textId="77777777" w:rsidR="006D30E6" w:rsidRDefault="006D30E6" w:rsidP="00C824E8">
            <w:pPr>
              <w:pStyle w:val="Default"/>
              <w:rPr>
                <w:sz w:val="20"/>
                <w:szCs w:val="20"/>
              </w:rPr>
            </w:pPr>
            <w:r>
              <w:rPr>
                <w:sz w:val="20"/>
                <w:szCs w:val="20"/>
              </w:rPr>
              <w:t xml:space="preserve">Dvousložková reaktivní izolační stěrka </w:t>
            </w:r>
          </w:p>
        </w:tc>
        <w:tc>
          <w:tcPr>
            <w:tcW w:w="2338" w:type="dxa"/>
            <w:tcBorders>
              <w:top w:val="none" w:sz="6" w:space="0" w:color="auto"/>
              <w:left w:val="none" w:sz="6" w:space="0" w:color="auto"/>
              <w:bottom w:val="none" w:sz="6" w:space="0" w:color="auto"/>
              <w:right w:val="none" w:sz="6" w:space="0" w:color="auto"/>
            </w:tcBorders>
          </w:tcPr>
          <w:p w14:paraId="4EED8594" w14:textId="77777777" w:rsidR="006D30E6" w:rsidRDefault="006D30E6" w:rsidP="00C824E8">
            <w:pPr>
              <w:pStyle w:val="Default"/>
              <w:rPr>
                <w:sz w:val="20"/>
                <w:szCs w:val="20"/>
              </w:rPr>
            </w:pPr>
            <w:r>
              <w:rPr>
                <w:sz w:val="20"/>
                <w:szCs w:val="20"/>
              </w:rPr>
              <w:t xml:space="preserve">Technický list </w:t>
            </w:r>
          </w:p>
        </w:tc>
        <w:tc>
          <w:tcPr>
            <w:tcW w:w="2338" w:type="dxa"/>
            <w:tcBorders>
              <w:top w:val="none" w:sz="6" w:space="0" w:color="auto"/>
              <w:left w:val="none" w:sz="6" w:space="0" w:color="auto"/>
              <w:bottom w:val="none" w:sz="6" w:space="0" w:color="auto"/>
            </w:tcBorders>
          </w:tcPr>
          <w:p w14:paraId="092A5430"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6D30E6" w14:paraId="27B25645" w14:textId="77777777" w:rsidTr="00C824E8">
        <w:trPr>
          <w:trHeight w:val="319"/>
        </w:trPr>
        <w:tc>
          <w:tcPr>
            <w:tcW w:w="2338" w:type="dxa"/>
            <w:tcBorders>
              <w:top w:val="none" w:sz="6" w:space="0" w:color="auto"/>
              <w:bottom w:val="none" w:sz="6" w:space="0" w:color="auto"/>
              <w:right w:val="none" w:sz="6" w:space="0" w:color="auto"/>
            </w:tcBorders>
          </w:tcPr>
          <w:p w14:paraId="03E92607" w14:textId="77777777" w:rsidR="006D30E6" w:rsidRDefault="006D30E6" w:rsidP="00C824E8">
            <w:pPr>
              <w:pStyle w:val="Default"/>
              <w:rPr>
                <w:sz w:val="20"/>
                <w:szCs w:val="20"/>
              </w:rPr>
            </w:pPr>
            <w:r>
              <w:rPr>
                <w:sz w:val="20"/>
                <w:szCs w:val="20"/>
              </w:rPr>
              <w:t xml:space="preserve">Kotvení </w:t>
            </w:r>
          </w:p>
        </w:tc>
        <w:tc>
          <w:tcPr>
            <w:tcW w:w="2338" w:type="dxa"/>
            <w:tcBorders>
              <w:top w:val="none" w:sz="6" w:space="0" w:color="auto"/>
              <w:left w:val="none" w:sz="6" w:space="0" w:color="auto"/>
              <w:bottom w:val="none" w:sz="6" w:space="0" w:color="auto"/>
              <w:right w:val="none" w:sz="6" w:space="0" w:color="auto"/>
            </w:tcBorders>
          </w:tcPr>
          <w:p w14:paraId="226492AB" w14:textId="77777777" w:rsidR="006D30E6" w:rsidRDefault="006D30E6" w:rsidP="00C824E8">
            <w:pPr>
              <w:pStyle w:val="Default"/>
              <w:rPr>
                <w:sz w:val="20"/>
                <w:szCs w:val="20"/>
              </w:rPr>
            </w:pPr>
            <w:r>
              <w:rPr>
                <w:sz w:val="20"/>
                <w:szCs w:val="20"/>
              </w:rPr>
              <w:t xml:space="preserve">Talířové hmoždinky s povrchovou montáží schválenou dle ETAG 014 nebo EAD 330166-01-0604 </w:t>
            </w:r>
          </w:p>
        </w:tc>
        <w:tc>
          <w:tcPr>
            <w:tcW w:w="2338" w:type="dxa"/>
            <w:tcBorders>
              <w:top w:val="none" w:sz="6" w:space="0" w:color="auto"/>
              <w:left w:val="none" w:sz="6" w:space="0" w:color="auto"/>
              <w:bottom w:val="none" w:sz="6" w:space="0" w:color="auto"/>
              <w:right w:val="none" w:sz="6" w:space="0" w:color="auto"/>
            </w:tcBorders>
          </w:tcPr>
          <w:p w14:paraId="075B5F79" w14:textId="77777777" w:rsidR="006D30E6" w:rsidRDefault="006D30E6" w:rsidP="00C824E8">
            <w:pPr>
              <w:pStyle w:val="Default"/>
              <w:rPr>
                <w:sz w:val="20"/>
                <w:szCs w:val="20"/>
              </w:rPr>
            </w:pPr>
            <w:r>
              <w:rPr>
                <w:sz w:val="20"/>
                <w:szCs w:val="20"/>
              </w:rPr>
              <w:t xml:space="preserve">ETA hmoždinky </w:t>
            </w:r>
          </w:p>
        </w:tc>
        <w:tc>
          <w:tcPr>
            <w:tcW w:w="2338" w:type="dxa"/>
            <w:tcBorders>
              <w:top w:val="none" w:sz="6" w:space="0" w:color="auto"/>
              <w:left w:val="none" w:sz="6" w:space="0" w:color="auto"/>
              <w:bottom w:val="none" w:sz="6" w:space="0" w:color="auto"/>
            </w:tcBorders>
          </w:tcPr>
          <w:p w14:paraId="576A6505" w14:textId="77777777" w:rsidR="006D30E6" w:rsidRDefault="006D30E6" w:rsidP="00C824E8">
            <w:pPr>
              <w:pStyle w:val="Default"/>
              <w:rPr>
                <w:sz w:val="20"/>
                <w:szCs w:val="20"/>
              </w:rPr>
            </w:pPr>
            <w:r>
              <w:rPr>
                <w:sz w:val="20"/>
                <w:szCs w:val="20"/>
              </w:rPr>
              <w:t xml:space="preserve">např. EJOT STRU 2G </w:t>
            </w:r>
          </w:p>
        </w:tc>
      </w:tr>
      <w:tr w:rsidR="006D30E6" w14:paraId="4858F509" w14:textId="77777777" w:rsidTr="00C824E8">
        <w:trPr>
          <w:trHeight w:val="208"/>
        </w:trPr>
        <w:tc>
          <w:tcPr>
            <w:tcW w:w="2338" w:type="dxa"/>
            <w:tcBorders>
              <w:top w:val="none" w:sz="6" w:space="0" w:color="auto"/>
              <w:bottom w:val="none" w:sz="6" w:space="0" w:color="auto"/>
              <w:right w:val="none" w:sz="6" w:space="0" w:color="auto"/>
            </w:tcBorders>
          </w:tcPr>
          <w:p w14:paraId="7FA46CA7" w14:textId="77777777" w:rsidR="006D30E6" w:rsidRDefault="006D30E6" w:rsidP="00C824E8">
            <w:pPr>
              <w:pStyle w:val="Default"/>
              <w:rPr>
                <w:sz w:val="20"/>
                <w:szCs w:val="20"/>
              </w:rPr>
            </w:pPr>
            <w:r>
              <w:rPr>
                <w:sz w:val="20"/>
                <w:szCs w:val="20"/>
              </w:rPr>
              <w:t xml:space="preserve">Výztužná tkanina </w:t>
            </w:r>
          </w:p>
        </w:tc>
        <w:tc>
          <w:tcPr>
            <w:tcW w:w="2338" w:type="dxa"/>
            <w:tcBorders>
              <w:top w:val="none" w:sz="6" w:space="0" w:color="auto"/>
              <w:left w:val="none" w:sz="6" w:space="0" w:color="auto"/>
              <w:bottom w:val="none" w:sz="6" w:space="0" w:color="auto"/>
              <w:right w:val="none" w:sz="6" w:space="0" w:color="auto"/>
            </w:tcBorders>
          </w:tcPr>
          <w:p w14:paraId="61E94FD5" w14:textId="77777777" w:rsidR="006D30E6" w:rsidRDefault="006D30E6" w:rsidP="00C824E8">
            <w:pPr>
              <w:pStyle w:val="Default"/>
              <w:rPr>
                <w:sz w:val="20"/>
                <w:szCs w:val="20"/>
              </w:rPr>
            </w:pPr>
            <w:r>
              <w:rPr>
                <w:sz w:val="20"/>
                <w:szCs w:val="20"/>
              </w:rPr>
              <w:t xml:space="preserve">min.145 g/m2, pevnost po uložení do </w:t>
            </w:r>
            <w:proofErr w:type="gramStart"/>
            <w:r>
              <w:rPr>
                <w:sz w:val="20"/>
                <w:szCs w:val="20"/>
              </w:rPr>
              <w:t>5%</w:t>
            </w:r>
            <w:proofErr w:type="gramEnd"/>
            <w:r>
              <w:rPr>
                <w:sz w:val="20"/>
                <w:szCs w:val="20"/>
              </w:rPr>
              <w:t xml:space="preserve"> </w:t>
            </w:r>
            <w:proofErr w:type="spellStart"/>
            <w:r>
              <w:rPr>
                <w:sz w:val="20"/>
                <w:szCs w:val="20"/>
              </w:rPr>
              <w:t>NaOH</w:t>
            </w:r>
            <w:proofErr w:type="spellEnd"/>
            <w:r>
              <w:rPr>
                <w:sz w:val="20"/>
                <w:szCs w:val="20"/>
              </w:rPr>
              <w:t xml:space="preserve"> - útek 1300 N, osnova 1350 N/5cm. </w:t>
            </w:r>
          </w:p>
        </w:tc>
        <w:tc>
          <w:tcPr>
            <w:tcW w:w="2338" w:type="dxa"/>
            <w:tcBorders>
              <w:top w:val="none" w:sz="6" w:space="0" w:color="auto"/>
              <w:left w:val="none" w:sz="6" w:space="0" w:color="auto"/>
              <w:bottom w:val="none" w:sz="6" w:space="0" w:color="auto"/>
              <w:right w:val="none" w:sz="6" w:space="0" w:color="auto"/>
            </w:tcBorders>
          </w:tcPr>
          <w:p w14:paraId="4EA8804F" w14:textId="77777777" w:rsidR="006D30E6" w:rsidRDefault="006D30E6" w:rsidP="00C824E8">
            <w:pPr>
              <w:pStyle w:val="Default"/>
              <w:rPr>
                <w:sz w:val="20"/>
                <w:szCs w:val="20"/>
              </w:rPr>
            </w:pPr>
            <w:r>
              <w:rPr>
                <w:sz w:val="20"/>
                <w:szCs w:val="20"/>
              </w:rPr>
              <w:t xml:space="preserve">Technický list tkaniny </w:t>
            </w:r>
          </w:p>
        </w:tc>
        <w:tc>
          <w:tcPr>
            <w:tcW w:w="2338" w:type="dxa"/>
            <w:tcBorders>
              <w:top w:val="none" w:sz="6" w:space="0" w:color="auto"/>
              <w:left w:val="none" w:sz="6" w:space="0" w:color="auto"/>
              <w:bottom w:val="none" w:sz="6" w:space="0" w:color="auto"/>
            </w:tcBorders>
          </w:tcPr>
          <w:p w14:paraId="314F400D" w14:textId="77777777" w:rsidR="006D30E6" w:rsidRDefault="006D30E6" w:rsidP="00C824E8">
            <w:pPr>
              <w:pStyle w:val="Default"/>
              <w:rPr>
                <w:sz w:val="20"/>
                <w:szCs w:val="20"/>
              </w:rPr>
            </w:pPr>
            <w:r>
              <w:rPr>
                <w:sz w:val="20"/>
                <w:szCs w:val="20"/>
              </w:rPr>
              <w:t xml:space="preserve">např. Vertex R 117 </w:t>
            </w:r>
          </w:p>
        </w:tc>
      </w:tr>
      <w:tr w:rsidR="006D30E6" w14:paraId="097845B3" w14:textId="77777777" w:rsidTr="00C824E8">
        <w:trPr>
          <w:trHeight w:val="205"/>
        </w:trPr>
        <w:tc>
          <w:tcPr>
            <w:tcW w:w="2338" w:type="dxa"/>
            <w:tcBorders>
              <w:top w:val="none" w:sz="6" w:space="0" w:color="auto"/>
              <w:bottom w:val="none" w:sz="6" w:space="0" w:color="auto"/>
              <w:right w:val="none" w:sz="6" w:space="0" w:color="auto"/>
            </w:tcBorders>
          </w:tcPr>
          <w:p w14:paraId="17BD2A98" w14:textId="77777777" w:rsidR="006D30E6" w:rsidRDefault="006D30E6" w:rsidP="00C824E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4F17D844" w14:textId="77777777" w:rsidR="006D30E6" w:rsidRDefault="006D30E6" w:rsidP="00C824E8">
            <w:pPr>
              <w:pStyle w:val="Default"/>
              <w:rPr>
                <w:sz w:val="20"/>
                <w:szCs w:val="20"/>
              </w:rPr>
            </w:pPr>
            <w:r>
              <w:rPr>
                <w:sz w:val="20"/>
                <w:szCs w:val="20"/>
              </w:rPr>
              <w:t xml:space="preserve">Certifikace dle normy ČSN EN 1504-2 </w:t>
            </w:r>
          </w:p>
        </w:tc>
        <w:tc>
          <w:tcPr>
            <w:tcW w:w="2338" w:type="dxa"/>
            <w:tcBorders>
              <w:top w:val="none" w:sz="6" w:space="0" w:color="auto"/>
              <w:left w:val="none" w:sz="6" w:space="0" w:color="auto"/>
              <w:bottom w:val="none" w:sz="6" w:space="0" w:color="auto"/>
              <w:right w:val="none" w:sz="6" w:space="0" w:color="auto"/>
            </w:tcBorders>
          </w:tcPr>
          <w:p w14:paraId="60D09ABE" w14:textId="77777777" w:rsidR="006D30E6" w:rsidRDefault="006D30E6" w:rsidP="00C824E8">
            <w:pPr>
              <w:pStyle w:val="Default"/>
              <w:rPr>
                <w:sz w:val="20"/>
                <w:szCs w:val="20"/>
              </w:rPr>
            </w:pPr>
            <w:r>
              <w:rPr>
                <w:sz w:val="20"/>
                <w:szCs w:val="20"/>
              </w:rPr>
              <w:t xml:space="preserve">TL nebo POV </w:t>
            </w:r>
          </w:p>
        </w:tc>
        <w:tc>
          <w:tcPr>
            <w:tcW w:w="2338" w:type="dxa"/>
            <w:tcBorders>
              <w:top w:val="none" w:sz="6" w:space="0" w:color="auto"/>
              <w:left w:val="none" w:sz="6" w:space="0" w:color="auto"/>
              <w:bottom w:val="none" w:sz="6" w:space="0" w:color="auto"/>
            </w:tcBorders>
          </w:tcPr>
          <w:p w14:paraId="3DCD5665"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6D30E6" w14:paraId="609AF5F8" w14:textId="77777777" w:rsidTr="00C824E8">
        <w:trPr>
          <w:trHeight w:val="204"/>
        </w:trPr>
        <w:tc>
          <w:tcPr>
            <w:tcW w:w="2338" w:type="dxa"/>
            <w:tcBorders>
              <w:top w:val="none" w:sz="6" w:space="0" w:color="auto"/>
              <w:bottom w:val="none" w:sz="6" w:space="0" w:color="auto"/>
              <w:right w:val="none" w:sz="6" w:space="0" w:color="auto"/>
            </w:tcBorders>
          </w:tcPr>
          <w:p w14:paraId="661691CE" w14:textId="77777777" w:rsidR="006D30E6" w:rsidRDefault="006D30E6" w:rsidP="00C824E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0AE48B5E" w14:textId="77777777" w:rsidR="006D30E6" w:rsidRDefault="006D30E6" w:rsidP="00C824E8">
            <w:pPr>
              <w:pStyle w:val="Default"/>
              <w:rPr>
                <w:sz w:val="20"/>
                <w:szCs w:val="20"/>
              </w:rPr>
            </w:pPr>
            <w:r>
              <w:rPr>
                <w:sz w:val="20"/>
                <w:szCs w:val="20"/>
              </w:rPr>
              <w:t xml:space="preserve">Odolnost vůči radonu Min. 6,12*10-13 </w:t>
            </w:r>
          </w:p>
        </w:tc>
        <w:tc>
          <w:tcPr>
            <w:tcW w:w="2338" w:type="dxa"/>
            <w:tcBorders>
              <w:top w:val="none" w:sz="6" w:space="0" w:color="auto"/>
              <w:left w:val="none" w:sz="6" w:space="0" w:color="auto"/>
              <w:bottom w:val="none" w:sz="6" w:space="0" w:color="auto"/>
              <w:right w:val="none" w:sz="6" w:space="0" w:color="auto"/>
            </w:tcBorders>
          </w:tcPr>
          <w:p w14:paraId="7CC34E77" w14:textId="77777777" w:rsidR="006D30E6" w:rsidRDefault="006D30E6" w:rsidP="00C824E8">
            <w:pPr>
              <w:pStyle w:val="Default"/>
              <w:rPr>
                <w:sz w:val="20"/>
                <w:szCs w:val="20"/>
              </w:rPr>
            </w:pPr>
            <w:r>
              <w:rPr>
                <w:sz w:val="20"/>
                <w:szCs w:val="20"/>
              </w:rPr>
              <w:t xml:space="preserve">TL, Protokol nezávislé zkušebny nebo POV </w:t>
            </w:r>
          </w:p>
        </w:tc>
        <w:tc>
          <w:tcPr>
            <w:tcW w:w="2338" w:type="dxa"/>
            <w:tcBorders>
              <w:top w:val="none" w:sz="6" w:space="0" w:color="auto"/>
              <w:left w:val="none" w:sz="6" w:space="0" w:color="auto"/>
              <w:bottom w:val="none" w:sz="6" w:space="0" w:color="auto"/>
            </w:tcBorders>
          </w:tcPr>
          <w:p w14:paraId="6BA629B5"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6D30E6" w14:paraId="2EC8E9C6" w14:textId="77777777" w:rsidTr="00C824E8">
        <w:trPr>
          <w:trHeight w:val="205"/>
        </w:trPr>
        <w:tc>
          <w:tcPr>
            <w:tcW w:w="2338" w:type="dxa"/>
            <w:tcBorders>
              <w:top w:val="none" w:sz="6" w:space="0" w:color="auto"/>
              <w:bottom w:val="none" w:sz="6" w:space="0" w:color="auto"/>
              <w:right w:val="none" w:sz="6" w:space="0" w:color="auto"/>
            </w:tcBorders>
          </w:tcPr>
          <w:p w14:paraId="33DB169E" w14:textId="77777777" w:rsidR="006D30E6" w:rsidRDefault="006D30E6" w:rsidP="00C824E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76FF77F9" w14:textId="77777777" w:rsidR="006D30E6" w:rsidRDefault="006D30E6" w:rsidP="00C824E8">
            <w:pPr>
              <w:pStyle w:val="Default"/>
              <w:rPr>
                <w:sz w:val="20"/>
                <w:szCs w:val="20"/>
              </w:rPr>
            </w:pPr>
            <w:r>
              <w:rPr>
                <w:sz w:val="20"/>
                <w:szCs w:val="20"/>
              </w:rPr>
              <w:t xml:space="preserve">Odolnost vůči tlakové vodě dle DIN 18535 min. 10 m </w:t>
            </w:r>
          </w:p>
        </w:tc>
        <w:tc>
          <w:tcPr>
            <w:tcW w:w="2338" w:type="dxa"/>
            <w:tcBorders>
              <w:top w:val="none" w:sz="6" w:space="0" w:color="auto"/>
              <w:left w:val="none" w:sz="6" w:space="0" w:color="auto"/>
              <w:bottom w:val="none" w:sz="6" w:space="0" w:color="auto"/>
              <w:right w:val="none" w:sz="6" w:space="0" w:color="auto"/>
            </w:tcBorders>
          </w:tcPr>
          <w:p w14:paraId="41AA7DB9" w14:textId="77777777" w:rsidR="006D30E6" w:rsidRDefault="006D30E6" w:rsidP="00C824E8">
            <w:pPr>
              <w:pStyle w:val="Default"/>
              <w:rPr>
                <w:sz w:val="20"/>
                <w:szCs w:val="20"/>
              </w:rPr>
            </w:pPr>
            <w:r>
              <w:rPr>
                <w:sz w:val="20"/>
                <w:szCs w:val="20"/>
              </w:rPr>
              <w:t xml:space="preserve">TL, Protokol nezávislé zkušebny nebo POV </w:t>
            </w:r>
          </w:p>
        </w:tc>
        <w:tc>
          <w:tcPr>
            <w:tcW w:w="2338" w:type="dxa"/>
            <w:tcBorders>
              <w:top w:val="none" w:sz="6" w:space="0" w:color="auto"/>
              <w:left w:val="none" w:sz="6" w:space="0" w:color="auto"/>
              <w:bottom w:val="none" w:sz="6" w:space="0" w:color="auto"/>
            </w:tcBorders>
          </w:tcPr>
          <w:p w14:paraId="44A5FC32"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6D30E6" w14:paraId="11C4B983" w14:textId="77777777" w:rsidTr="00C824E8">
        <w:trPr>
          <w:trHeight w:val="206"/>
        </w:trPr>
        <w:tc>
          <w:tcPr>
            <w:tcW w:w="2338" w:type="dxa"/>
            <w:tcBorders>
              <w:top w:val="none" w:sz="6" w:space="0" w:color="auto"/>
              <w:bottom w:val="none" w:sz="6" w:space="0" w:color="auto"/>
              <w:right w:val="none" w:sz="6" w:space="0" w:color="auto"/>
            </w:tcBorders>
          </w:tcPr>
          <w:p w14:paraId="6CBD2213" w14:textId="77777777" w:rsidR="006D30E6" w:rsidRDefault="006D30E6" w:rsidP="00C824E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2ED1283E" w14:textId="77777777" w:rsidR="006D30E6" w:rsidRDefault="006D30E6" w:rsidP="00C824E8">
            <w:pPr>
              <w:pStyle w:val="Default"/>
              <w:rPr>
                <w:sz w:val="20"/>
                <w:szCs w:val="20"/>
              </w:rPr>
            </w:pPr>
            <w:r>
              <w:rPr>
                <w:sz w:val="20"/>
                <w:szCs w:val="20"/>
              </w:rPr>
              <w:t xml:space="preserve">Pronikání vody v kapalné fázi w </w:t>
            </w:r>
            <w:proofErr w:type="gramStart"/>
            <w:r>
              <w:rPr>
                <w:sz w:val="20"/>
                <w:szCs w:val="20"/>
              </w:rPr>
              <w:t>&lt; 0</w:t>
            </w:r>
            <w:proofErr w:type="gramEnd"/>
            <w:r>
              <w:rPr>
                <w:sz w:val="20"/>
                <w:szCs w:val="20"/>
              </w:rPr>
              <w:t xml:space="preserve">,1 </w:t>
            </w:r>
          </w:p>
        </w:tc>
        <w:tc>
          <w:tcPr>
            <w:tcW w:w="2338" w:type="dxa"/>
            <w:tcBorders>
              <w:top w:val="none" w:sz="6" w:space="0" w:color="auto"/>
              <w:left w:val="none" w:sz="6" w:space="0" w:color="auto"/>
              <w:bottom w:val="none" w:sz="6" w:space="0" w:color="auto"/>
              <w:right w:val="none" w:sz="6" w:space="0" w:color="auto"/>
            </w:tcBorders>
          </w:tcPr>
          <w:p w14:paraId="29019762" w14:textId="77777777" w:rsidR="006D30E6" w:rsidRDefault="006D30E6" w:rsidP="00C824E8">
            <w:pPr>
              <w:pStyle w:val="Default"/>
              <w:rPr>
                <w:sz w:val="20"/>
                <w:szCs w:val="20"/>
              </w:rPr>
            </w:pPr>
            <w:r>
              <w:rPr>
                <w:sz w:val="20"/>
                <w:szCs w:val="20"/>
              </w:rPr>
              <w:t xml:space="preserve">Protokol nezávislé zkušebny nebo POV </w:t>
            </w:r>
          </w:p>
        </w:tc>
        <w:tc>
          <w:tcPr>
            <w:tcW w:w="2338" w:type="dxa"/>
            <w:tcBorders>
              <w:top w:val="none" w:sz="6" w:space="0" w:color="auto"/>
              <w:left w:val="none" w:sz="6" w:space="0" w:color="auto"/>
              <w:bottom w:val="none" w:sz="6" w:space="0" w:color="auto"/>
            </w:tcBorders>
          </w:tcPr>
          <w:p w14:paraId="3D1961AB"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r w:rsidR="006D30E6" w14:paraId="35A4A14F" w14:textId="77777777" w:rsidTr="00C824E8">
        <w:trPr>
          <w:trHeight w:val="206"/>
        </w:trPr>
        <w:tc>
          <w:tcPr>
            <w:tcW w:w="2338" w:type="dxa"/>
            <w:tcBorders>
              <w:top w:val="none" w:sz="6" w:space="0" w:color="auto"/>
              <w:bottom w:val="none" w:sz="6" w:space="0" w:color="auto"/>
              <w:right w:val="none" w:sz="6" w:space="0" w:color="auto"/>
            </w:tcBorders>
          </w:tcPr>
          <w:p w14:paraId="430D88A4" w14:textId="77777777" w:rsidR="006D30E6" w:rsidRDefault="006D30E6" w:rsidP="00C824E8">
            <w:pPr>
              <w:pStyle w:val="Default"/>
              <w:rPr>
                <w:sz w:val="20"/>
                <w:szCs w:val="20"/>
              </w:rPr>
            </w:pPr>
            <w:r>
              <w:rPr>
                <w:sz w:val="20"/>
                <w:szCs w:val="20"/>
              </w:rPr>
              <w:t xml:space="preserve">Izolační stěrka </w:t>
            </w:r>
          </w:p>
        </w:tc>
        <w:tc>
          <w:tcPr>
            <w:tcW w:w="2338" w:type="dxa"/>
            <w:tcBorders>
              <w:top w:val="none" w:sz="6" w:space="0" w:color="auto"/>
              <w:left w:val="none" w:sz="6" w:space="0" w:color="auto"/>
              <w:bottom w:val="none" w:sz="6" w:space="0" w:color="auto"/>
              <w:right w:val="none" w:sz="6" w:space="0" w:color="auto"/>
            </w:tcBorders>
          </w:tcPr>
          <w:p w14:paraId="793FE24D" w14:textId="77777777" w:rsidR="006D30E6" w:rsidRDefault="006D30E6" w:rsidP="00C824E8">
            <w:pPr>
              <w:pStyle w:val="Default"/>
              <w:rPr>
                <w:sz w:val="20"/>
                <w:szCs w:val="20"/>
              </w:rPr>
            </w:pPr>
            <w:r>
              <w:rPr>
                <w:sz w:val="20"/>
                <w:szCs w:val="20"/>
              </w:rPr>
              <w:t>Přemostění trhlin A3 (</w:t>
            </w:r>
            <w:proofErr w:type="gramStart"/>
            <w:r>
              <w:rPr>
                <w:sz w:val="20"/>
                <w:szCs w:val="20"/>
              </w:rPr>
              <w:t>23°C</w:t>
            </w:r>
            <w:proofErr w:type="gramEnd"/>
            <w:r>
              <w:rPr>
                <w:sz w:val="20"/>
                <w:szCs w:val="20"/>
              </w:rPr>
              <w:t xml:space="preserve">); A3 (-5°C) </w:t>
            </w:r>
          </w:p>
        </w:tc>
        <w:tc>
          <w:tcPr>
            <w:tcW w:w="2338" w:type="dxa"/>
            <w:tcBorders>
              <w:top w:val="none" w:sz="6" w:space="0" w:color="auto"/>
              <w:left w:val="none" w:sz="6" w:space="0" w:color="auto"/>
              <w:bottom w:val="none" w:sz="6" w:space="0" w:color="auto"/>
              <w:right w:val="none" w:sz="6" w:space="0" w:color="auto"/>
            </w:tcBorders>
          </w:tcPr>
          <w:p w14:paraId="22D9A54D" w14:textId="77777777" w:rsidR="006D30E6" w:rsidRDefault="006D30E6" w:rsidP="00C824E8">
            <w:pPr>
              <w:pStyle w:val="Default"/>
              <w:rPr>
                <w:sz w:val="20"/>
                <w:szCs w:val="20"/>
              </w:rPr>
            </w:pPr>
            <w:r>
              <w:rPr>
                <w:sz w:val="20"/>
                <w:szCs w:val="20"/>
              </w:rPr>
              <w:t xml:space="preserve">Protokol nezávislé zkušebny nebo POV </w:t>
            </w:r>
          </w:p>
        </w:tc>
        <w:tc>
          <w:tcPr>
            <w:tcW w:w="2338" w:type="dxa"/>
            <w:tcBorders>
              <w:top w:val="none" w:sz="6" w:space="0" w:color="auto"/>
              <w:left w:val="none" w:sz="6" w:space="0" w:color="auto"/>
              <w:bottom w:val="none" w:sz="6" w:space="0" w:color="auto"/>
            </w:tcBorders>
          </w:tcPr>
          <w:p w14:paraId="12A7423C" w14:textId="77777777" w:rsidR="006D30E6" w:rsidRDefault="006D30E6" w:rsidP="00C824E8">
            <w:pPr>
              <w:pStyle w:val="Default"/>
              <w:rPr>
                <w:sz w:val="20"/>
                <w:szCs w:val="20"/>
              </w:rPr>
            </w:pPr>
            <w:r>
              <w:rPr>
                <w:sz w:val="20"/>
                <w:szCs w:val="20"/>
              </w:rPr>
              <w:t xml:space="preserve">PCI </w:t>
            </w:r>
            <w:proofErr w:type="spellStart"/>
            <w:r>
              <w:rPr>
                <w:sz w:val="20"/>
                <w:szCs w:val="20"/>
              </w:rPr>
              <w:t>Barraseal</w:t>
            </w:r>
            <w:proofErr w:type="spellEnd"/>
            <w:r>
              <w:rPr>
                <w:sz w:val="20"/>
                <w:szCs w:val="20"/>
              </w:rPr>
              <w:t xml:space="preserve"> Turbo </w:t>
            </w:r>
          </w:p>
        </w:tc>
      </w:tr>
    </w:tbl>
    <w:p w14:paraId="07CD1F4E" w14:textId="77777777" w:rsidR="006D30E6" w:rsidRDefault="006D30E6" w:rsidP="006D30E6">
      <w:pPr>
        <w:tabs>
          <w:tab w:val="left" w:pos="284"/>
        </w:tabs>
        <w:ind w:left="284"/>
        <w:jc w:val="both"/>
        <w:rPr>
          <w:rFonts w:ascii="Arial Narrow" w:hAnsi="Arial Narrow"/>
          <w:b/>
          <w:sz w:val="28"/>
          <w:szCs w:val="28"/>
        </w:rPr>
      </w:pPr>
    </w:p>
    <w:p w14:paraId="6336B160" w14:textId="77777777" w:rsidR="006D30E6" w:rsidRPr="00A42CEB" w:rsidRDefault="006D30E6" w:rsidP="006D30E6">
      <w:pPr>
        <w:tabs>
          <w:tab w:val="left" w:pos="284"/>
        </w:tabs>
        <w:ind w:left="284"/>
        <w:jc w:val="both"/>
        <w:rPr>
          <w:rFonts w:ascii="Arial Narrow" w:hAnsi="Arial Narrow"/>
          <w:b/>
          <w:sz w:val="28"/>
          <w:szCs w:val="28"/>
        </w:rPr>
      </w:pPr>
      <w:r w:rsidRPr="00A42CEB">
        <w:rPr>
          <w:rFonts w:ascii="Arial Narrow" w:hAnsi="Arial Narrow"/>
          <w:b/>
          <w:sz w:val="28"/>
          <w:szCs w:val="28"/>
        </w:rPr>
        <w:t>Navržené skladby zateplovacího systému:</w:t>
      </w:r>
    </w:p>
    <w:p w14:paraId="443F9900" w14:textId="77777777" w:rsidR="006D30E6" w:rsidRDefault="006D30E6" w:rsidP="006D30E6">
      <w:pPr>
        <w:ind w:left="284"/>
        <w:jc w:val="both"/>
        <w:rPr>
          <w:rFonts w:ascii="Arial" w:hAnsi="Arial"/>
          <w:sz w:val="18"/>
        </w:rPr>
      </w:pPr>
    </w:p>
    <w:p w14:paraId="56DD68C5" w14:textId="77777777" w:rsidR="006D30E6" w:rsidRDefault="006D30E6" w:rsidP="006D30E6">
      <w:pPr>
        <w:pStyle w:val="Nadpis1"/>
        <w:ind w:left="284"/>
        <w:jc w:val="both"/>
      </w:pPr>
      <w:bookmarkStart w:id="18" w:name="_Hlk54369829"/>
      <w:r>
        <w:t>Skladba systému s povrchovou úpravou</w:t>
      </w:r>
      <w:r w:rsidRPr="001F757C">
        <w:t xml:space="preserve"> – </w:t>
      </w:r>
      <w:r>
        <w:t xml:space="preserve">TOČENÁ SILIKONOVÁ OMÍTKA </w:t>
      </w:r>
      <w:proofErr w:type="gramStart"/>
      <w:r>
        <w:t>–  v</w:t>
      </w:r>
      <w:proofErr w:type="gramEnd"/>
      <w:r>
        <w:t xml:space="preserve"> ploše ETICS s MW</w:t>
      </w:r>
    </w:p>
    <w:p w14:paraId="07092A42" w14:textId="77777777" w:rsidR="006D30E6" w:rsidRPr="00C133A4" w:rsidRDefault="006D30E6" w:rsidP="006D30E6">
      <w:pPr>
        <w:ind w:left="284"/>
        <w:jc w:val="both"/>
        <w:rPr>
          <w:sz w:val="20"/>
          <w:szCs w:val="20"/>
        </w:rPr>
      </w:pPr>
    </w:p>
    <w:p w14:paraId="05A6CD8B" w14:textId="77777777" w:rsidR="006D30E6" w:rsidRPr="00222364" w:rsidRDefault="006D30E6" w:rsidP="006D30E6">
      <w:pPr>
        <w:ind w:left="708"/>
        <w:jc w:val="both"/>
        <w:rPr>
          <w:rFonts w:cs="Times New Roman"/>
          <w:sz w:val="20"/>
          <w:szCs w:val="20"/>
        </w:rPr>
      </w:pPr>
      <w:r w:rsidRPr="00222364">
        <w:rPr>
          <w:rFonts w:cs="Times New Roman"/>
          <w:sz w:val="20"/>
          <w:szCs w:val="20"/>
        </w:rPr>
        <w:t>Lepící tmel pro minerální podklad</w:t>
      </w:r>
      <w:r w:rsidRPr="00222364">
        <w:rPr>
          <w:rFonts w:cs="Times New Roman"/>
          <w:sz w:val="20"/>
          <w:szCs w:val="20"/>
        </w:rPr>
        <w:tab/>
      </w:r>
      <w:r w:rsidRPr="00222364">
        <w:rPr>
          <w:rFonts w:cs="Times New Roman"/>
          <w:sz w:val="20"/>
          <w:szCs w:val="20"/>
        </w:rPr>
        <w:tab/>
      </w:r>
      <w:r w:rsidRPr="00222364">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ab/>
        <w:t>5,00 kg/m2</w:t>
      </w:r>
    </w:p>
    <w:p w14:paraId="6B27FD5F" w14:textId="77777777" w:rsidR="006D30E6" w:rsidRPr="00222364" w:rsidRDefault="006D30E6" w:rsidP="006D30E6">
      <w:pPr>
        <w:ind w:left="708"/>
        <w:jc w:val="both"/>
        <w:rPr>
          <w:rFonts w:cs="Times New Roman"/>
          <w:sz w:val="20"/>
          <w:szCs w:val="20"/>
        </w:rPr>
      </w:pPr>
      <w:r>
        <w:rPr>
          <w:rFonts w:cs="Times New Roman"/>
          <w:sz w:val="20"/>
          <w:szCs w:val="20"/>
        </w:rPr>
        <w:t>Fasádní minerální vata v</w:t>
      </w:r>
      <w:r w:rsidRPr="00222364">
        <w:rPr>
          <w:rFonts w:cs="Times New Roman"/>
          <w:sz w:val="20"/>
          <w:szCs w:val="20"/>
        </w:rPr>
        <w:t xml:space="preserve"> tl. 1</w:t>
      </w:r>
      <w:r>
        <w:rPr>
          <w:rFonts w:cs="Times New Roman"/>
          <w:sz w:val="20"/>
          <w:szCs w:val="20"/>
        </w:rPr>
        <w:t>5</w:t>
      </w:r>
      <w:r w:rsidRPr="00222364">
        <w:rPr>
          <w:rFonts w:cs="Times New Roman"/>
          <w:sz w:val="20"/>
          <w:szCs w:val="20"/>
        </w:rPr>
        <w:t xml:space="preserve">0 mm </w:t>
      </w:r>
      <w:r w:rsidRPr="00D73B45">
        <w:rPr>
          <w:rFonts w:cs="Times New Roman"/>
          <w:sz w:val="20"/>
          <w:szCs w:val="20"/>
        </w:rPr>
        <w:t>(</w:t>
      </w:r>
      <w:r>
        <w:rPr>
          <w:rFonts w:ascii="Symbol" w:hAnsi="Symbol"/>
          <w:sz w:val="18"/>
        </w:rPr>
        <w:t></w:t>
      </w:r>
      <w:r w:rsidRPr="00D73B45">
        <w:rPr>
          <w:rFonts w:cs="Times New Roman"/>
          <w:sz w:val="20"/>
          <w:szCs w:val="20"/>
        </w:rPr>
        <w:t>= 0,03</w:t>
      </w:r>
      <w:r>
        <w:rPr>
          <w:rFonts w:cs="Times New Roman"/>
          <w:sz w:val="20"/>
          <w:szCs w:val="20"/>
        </w:rPr>
        <w:t>5</w:t>
      </w:r>
      <w:r w:rsidRPr="00D73B45">
        <w:rPr>
          <w:rFonts w:cs="Times New Roman"/>
          <w:sz w:val="20"/>
          <w:szCs w:val="20"/>
        </w:rPr>
        <w:t xml:space="preserve"> W/</w:t>
      </w:r>
      <w:proofErr w:type="spellStart"/>
      <w:proofErr w:type="gramStart"/>
      <w:r w:rsidRPr="00D73B45">
        <w:rPr>
          <w:rFonts w:cs="Times New Roman"/>
          <w:sz w:val="20"/>
          <w:szCs w:val="20"/>
        </w:rPr>
        <w:t>m.k</w:t>
      </w:r>
      <w:proofErr w:type="spellEnd"/>
      <w:proofErr w:type="gramEnd"/>
      <w:r w:rsidRPr="00D73B45">
        <w:rPr>
          <w:rFonts w:cs="Times New Roman"/>
          <w:sz w:val="20"/>
          <w:szCs w:val="20"/>
        </w:rPr>
        <w:t xml:space="preserve">) </w:t>
      </w:r>
      <w:r>
        <w:rPr>
          <w:rFonts w:cs="Times New Roman"/>
          <w:sz w:val="20"/>
          <w:szCs w:val="20"/>
        </w:rPr>
        <w:tab/>
      </w:r>
      <w:r>
        <w:rPr>
          <w:rFonts w:cs="Times New Roman"/>
          <w:sz w:val="20"/>
          <w:szCs w:val="20"/>
        </w:rPr>
        <w:tab/>
      </w:r>
      <w:r w:rsidRPr="00222364">
        <w:rPr>
          <w:rFonts w:cs="Times New Roman"/>
          <w:sz w:val="20"/>
          <w:szCs w:val="20"/>
        </w:rPr>
        <w:tab/>
        <w:t>1,10 m2/m2</w:t>
      </w:r>
    </w:p>
    <w:p w14:paraId="78302855" w14:textId="77777777" w:rsidR="006D30E6" w:rsidRPr="00222364" w:rsidRDefault="006D30E6" w:rsidP="006D30E6">
      <w:pPr>
        <w:ind w:left="708"/>
        <w:jc w:val="both"/>
        <w:rPr>
          <w:rFonts w:cs="Times New Roman"/>
          <w:sz w:val="20"/>
          <w:szCs w:val="20"/>
        </w:rPr>
      </w:pPr>
      <w:r>
        <w:rPr>
          <w:rFonts w:cs="Times New Roman"/>
          <w:sz w:val="20"/>
          <w:szCs w:val="20"/>
        </w:rPr>
        <w:t>Hmoždinky zápustná montáž</w:t>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proofErr w:type="gramStart"/>
      <w:r w:rsidRPr="00222364">
        <w:rPr>
          <w:rFonts w:cs="Times New Roman"/>
          <w:sz w:val="20"/>
          <w:szCs w:val="20"/>
        </w:rPr>
        <w:t>4</w:t>
      </w:r>
      <w:r>
        <w:rPr>
          <w:rFonts w:cs="Times New Roman"/>
          <w:sz w:val="20"/>
          <w:szCs w:val="20"/>
        </w:rPr>
        <w:t xml:space="preserve"> </w:t>
      </w:r>
      <w:r w:rsidRPr="00222364">
        <w:rPr>
          <w:rFonts w:cs="Times New Roman"/>
          <w:sz w:val="20"/>
          <w:szCs w:val="20"/>
        </w:rPr>
        <w:t>– 6</w:t>
      </w:r>
      <w:proofErr w:type="gramEnd"/>
      <w:r w:rsidRPr="00222364">
        <w:rPr>
          <w:rFonts w:cs="Times New Roman"/>
          <w:sz w:val="20"/>
          <w:szCs w:val="20"/>
        </w:rPr>
        <w:t xml:space="preserve"> ks/m2 </w:t>
      </w:r>
    </w:p>
    <w:p w14:paraId="6A884AC6" w14:textId="77777777" w:rsidR="006D30E6" w:rsidRPr="00222364" w:rsidRDefault="006D30E6" w:rsidP="006D30E6">
      <w:pPr>
        <w:ind w:left="708"/>
        <w:jc w:val="both"/>
        <w:rPr>
          <w:rFonts w:cs="Times New Roman"/>
          <w:sz w:val="20"/>
          <w:szCs w:val="20"/>
        </w:rPr>
      </w:pPr>
      <w:r w:rsidRPr="00222364">
        <w:rPr>
          <w:rFonts w:cs="Times New Roman"/>
          <w:sz w:val="20"/>
          <w:szCs w:val="20"/>
        </w:rPr>
        <w:t>Základní vrstva – armovací tmel – min. tloušťka po vyschnutí min.</w:t>
      </w:r>
      <w:r>
        <w:rPr>
          <w:rFonts w:cs="Times New Roman"/>
          <w:sz w:val="20"/>
          <w:szCs w:val="20"/>
        </w:rPr>
        <w:t xml:space="preserve"> 3 mm   </w:t>
      </w:r>
      <w:r w:rsidRPr="00222364">
        <w:rPr>
          <w:rFonts w:cs="Times New Roman"/>
          <w:sz w:val="20"/>
          <w:szCs w:val="20"/>
        </w:rPr>
        <w:tab/>
        <w:t>4,00 kg/m2</w:t>
      </w:r>
    </w:p>
    <w:p w14:paraId="09A97E8D" w14:textId="77777777" w:rsidR="006D30E6" w:rsidRPr="00222364" w:rsidRDefault="006D30E6" w:rsidP="006D30E6">
      <w:pPr>
        <w:ind w:left="708"/>
        <w:jc w:val="both"/>
        <w:rPr>
          <w:rFonts w:cs="Times New Roman"/>
          <w:sz w:val="20"/>
          <w:szCs w:val="20"/>
        </w:rPr>
      </w:pPr>
      <w:r w:rsidRPr="00222364">
        <w:rPr>
          <w:rFonts w:cs="Times New Roman"/>
          <w:sz w:val="20"/>
          <w:szCs w:val="20"/>
        </w:rPr>
        <w:t xml:space="preserve">Systémová skelná tkanina – plošná hmotnost min. 145 g/m2 </w:t>
      </w:r>
      <w:r w:rsidRPr="00222364">
        <w:rPr>
          <w:rFonts w:cs="Times New Roman"/>
          <w:sz w:val="20"/>
          <w:szCs w:val="20"/>
        </w:rPr>
        <w:tab/>
      </w:r>
      <w:r w:rsidRPr="00222364">
        <w:rPr>
          <w:rFonts w:cs="Times New Roman"/>
          <w:sz w:val="20"/>
          <w:szCs w:val="20"/>
        </w:rPr>
        <w:tab/>
      </w:r>
      <w:r w:rsidRPr="00222364">
        <w:rPr>
          <w:rFonts w:cs="Times New Roman"/>
          <w:sz w:val="20"/>
          <w:szCs w:val="20"/>
        </w:rPr>
        <w:tab/>
        <w:t>1,15 m2/m2</w:t>
      </w:r>
    </w:p>
    <w:p w14:paraId="46689AEC" w14:textId="77777777" w:rsidR="006D30E6" w:rsidRPr="00222364" w:rsidRDefault="006D30E6" w:rsidP="006D30E6">
      <w:pPr>
        <w:ind w:left="708"/>
        <w:jc w:val="both"/>
        <w:rPr>
          <w:rFonts w:cs="Times New Roman"/>
          <w:sz w:val="20"/>
          <w:szCs w:val="20"/>
        </w:rPr>
      </w:pPr>
      <w:r w:rsidRPr="00222364">
        <w:rPr>
          <w:rFonts w:cs="Times New Roman"/>
          <w:sz w:val="20"/>
          <w:szCs w:val="20"/>
        </w:rPr>
        <w:t xml:space="preserve">Penetrace pod omítku </w:t>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Pr="00222364">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ab/>
        <w:t>0,25 kg/m2</w:t>
      </w:r>
    </w:p>
    <w:p w14:paraId="360C3650" w14:textId="77777777" w:rsidR="006D30E6" w:rsidRDefault="006D30E6" w:rsidP="006D30E6">
      <w:pPr>
        <w:ind w:left="708"/>
        <w:jc w:val="both"/>
        <w:rPr>
          <w:rFonts w:cs="Times New Roman"/>
          <w:sz w:val="20"/>
          <w:szCs w:val="20"/>
        </w:rPr>
      </w:pPr>
      <w:r w:rsidRPr="00222364">
        <w:rPr>
          <w:rFonts w:cs="Times New Roman"/>
          <w:sz w:val="20"/>
          <w:szCs w:val="20"/>
        </w:rPr>
        <w:t>Omítka silikonová 1,5 mm vyztužená vlákny, viz specifikace</w:t>
      </w:r>
      <w:r w:rsidRPr="00222364">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2,10 kg/m2</w:t>
      </w:r>
    </w:p>
    <w:bookmarkEnd w:id="18"/>
    <w:p w14:paraId="3362BE4F" w14:textId="77777777" w:rsidR="00252151" w:rsidRDefault="00252151" w:rsidP="006D30E6">
      <w:pPr>
        <w:pStyle w:val="Nadpis1"/>
        <w:ind w:left="284"/>
        <w:jc w:val="both"/>
      </w:pPr>
    </w:p>
    <w:p w14:paraId="1ABF5A93" w14:textId="77777777" w:rsidR="00252151" w:rsidRDefault="00252151" w:rsidP="00252151">
      <w:pPr>
        <w:pStyle w:val="Standard"/>
      </w:pPr>
    </w:p>
    <w:p w14:paraId="0AC9FD65" w14:textId="77777777" w:rsidR="00252151" w:rsidRDefault="00252151" w:rsidP="00252151">
      <w:pPr>
        <w:pStyle w:val="Standard"/>
      </w:pPr>
    </w:p>
    <w:p w14:paraId="73379090" w14:textId="77777777" w:rsidR="00252151" w:rsidRPr="00252151" w:rsidRDefault="00252151" w:rsidP="00252151">
      <w:pPr>
        <w:pStyle w:val="Standard"/>
      </w:pPr>
    </w:p>
    <w:p w14:paraId="5E8209B4" w14:textId="02EC0404" w:rsidR="006D30E6" w:rsidRDefault="006D30E6" w:rsidP="006D30E6">
      <w:pPr>
        <w:pStyle w:val="Nadpis1"/>
        <w:ind w:left="284"/>
        <w:jc w:val="both"/>
      </w:pPr>
      <w:r>
        <w:lastRenderedPageBreak/>
        <w:t xml:space="preserve">Skladba systému v oblasti </w:t>
      </w:r>
      <w:proofErr w:type="gramStart"/>
      <w:r>
        <w:t>soklu - nadzemní</w:t>
      </w:r>
      <w:proofErr w:type="gramEnd"/>
      <w:r>
        <w:t xml:space="preserve"> část ETICS s XPS </w:t>
      </w:r>
    </w:p>
    <w:p w14:paraId="3DBB25F1" w14:textId="77777777" w:rsidR="006D30E6" w:rsidRDefault="006D30E6" w:rsidP="006D30E6">
      <w:pPr>
        <w:ind w:left="708"/>
        <w:jc w:val="both"/>
        <w:rPr>
          <w:rFonts w:cs="Times New Roman"/>
          <w:sz w:val="20"/>
          <w:szCs w:val="20"/>
        </w:rPr>
      </w:pPr>
    </w:p>
    <w:p w14:paraId="4FAB6970" w14:textId="77777777" w:rsidR="006D30E6" w:rsidRPr="00D73B45" w:rsidRDefault="006D30E6" w:rsidP="006D30E6">
      <w:pPr>
        <w:ind w:left="708"/>
        <w:jc w:val="both"/>
        <w:rPr>
          <w:rFonts w:cs="Times New Roman"/>
          <w:sz w:val="20"/>
          <w:szCs w:val="20"/>
        </w:rPr>
      </w:pPr>
      <w:r>
        <w:rPr>
          <w:rFonts w:cs="Times New Roman"/>
          <w:sz w:val="20"/>
          <w:szCs w:val="20"/>
        </w:rPr>
        <w:t>L</w:t>
      </w:r>
      <w:r w:rsidRPr="00D73B45">
        <w:rPr>
          <w:rFonts w:cs="Times New Roman"/>
          <w:sz w:val="20"/>
          <w:szCs w:val="20"/>
        </w:rPr>
        <w:t xml:space="preserve">epicí hmota vhodná pro lepení XPS na bitumenovou izolaci </w:t>
      </w:r>
      <w:r w:rsidRPr="00D73B45">
        <w:rPr>
          <w:rFonts w:cs="Times New Roman"/>
          <w:sz w:val="20"/>
          <w:szCs w:val="20"/>
        </w:rPr>
        <w:tab/>
      </w:r>
      <w:r>
        <w:rPr>
          <w:rFonts w:cs="Times New Roman"/>
          <w:sz w:val="20"/>
          <w:szCs w:val="20"/>
        </w:rPr>
        <w:tab/>
      </w:r>
      <w:r>
        <w:rPr>
          <w:rFonts w:cs="Times New Roman"/>
          <w:sz w:val="20"/>
          <w:szCs w:val="20"/>
        </w:rPr>
        <w:tab/>
      </w:r>
      <w:r w:rsidRPr="00D73B45">
        <w:rPr>
          <w:rFonts w:cs="Times New Roman"/>
          <w:sz w:val="20"/>
          <w:szCs w:val="20"/>
        </w:rPr>
        <w:t>5,00 kg/m2</w:t>
      </w:r>
    </w:p>
    <w:p w14:paraId="7DF8D430" w14:textId="77777777" w:rsidR="006D30E6" w:rsidRPr="00D73B45" w:rsidRDefault="006D30E6" w:rsidP="006D30E6">
      <w:pPr>
        <w:ind w:left="708"/>
        <w:jc w:val="both"/>
        <w:rPr>
          <w:rFonts w:cs="Times New Roman"/>
          <w:sz w:val="20"/>
          <w:szCs w:val="20"/>
        </w:rPr>
      </w:pPr>
      <w:r w:rsidRPr="00D73B45">
        <w:rPr>
          <w:rFonts w:cs="Times New Roman"/>
          <w:sz w:val="20"/>
          <w:szCs w:val="20"/>
        </w:rPr>
        <w:t>Extrudovaný polystyren vroubkovaný (</w:t>
      </w:r>
      <w:r>
        <w:rPr>
          <w:rFonts w:ascii="Symbol" w:hAnsi="Symbol"/>
          <w:sz w:val="18"/>
        </w:rPr>
        <w:t></w:t>
      </w:r>
      <w:r w:rsidRPr="00D73B45">
        <w:rPr>
          <w:rFonts w:cs="Times New Roman"/>
          <w:sz w:val="20"/>
          <w:szCs w:val="20"/>
        </w:rPr>
        <w:t>= 0,03</w:t>
      </w:r>
      <w:r>
        <w:rPr>
          <w:rFonts w:cs="Times New Roman"/>
          <w:sz w:val="20"/>
          <w:szCs w:val="20"/>
        </w:rPr>
        <w:t>4</w:t>
      </w:r>
      <w:r w:rsidRPr="00D73B45">
        <w:rPr>
          <w:rFonts w:cs="Times New Roman"/>
          <w:sz w:val="20"/>
          <w:szCs w:val="20"/>
        </w:rPr>
        <w:t xml:space="preserve"> W/</w:t>
      </w:r>
      <w:proofErr w:type="spellStart"/>
      <w:proofErr w:type="gramStart"/>
      <w:r w:rsidRPr="00D73B45">
        <w:rPr>
          <w:rFonts w:cs="Times New Roman"/>
          <w:sz w:val="20"/>
          <w:szCs w:val="20"/>
        </w:rPr>
        <w:t>m.k</w:t>
      </w:r>
      <w:proofErr w:type="spellEnd"/>
      <w:proofErr w:type="gramEnd"/>
      <w:r w:rsidRPr="00D73B45">
        <w:rPr>
          <w:rFonts w:cs="Times New Roman"/>
          <w:sz w:val="20"/>
          <w:szCs w:val="20"/>
        </w:rPr>
        <w:t xml:space="preserve">) </w:t>
      </w:r>
    </w:p>
    <w:p w14:paraId="4DF121DC" w14:textId="77777777" w:rsidR="006D30E6" w:rsidRPr="00D73B45" w:rsidRDefault="006D30E6" w:rsidP="006D30E6">
      <w:pPr>
        <w:ind w:left="708"/>
        <w:jc w:val="both"/>
        <w:rPr>
          <w:rFonts w:cs="Times New Roman"/>
          <w:sz w:val="20"/>
          <w:szCs w:val="20"/>
        </w:rPr>
      </w:pPr>
      <w:r w:rsidRPr="00D73B45">
        <w:rPr>
          <w:rFonts w:cs="Times New Roman"/>
          <w:sz w:val="20"/>
          <w:szCs w:val="20"/>
        </w:rPr>
        <w:t xml:space="preserve">1000 x </w:t>
      </w:r>
      <w:smartTag w:uri="urn:schemas-microsoft-com:office:smarttags" w:element="metricconverter">
        <w:smartTagPr>
          <w:attr w:name="ProductID" w:val="500 mm"/>
        </w:smartTagPr>
        <w:r w:rsidRPr="00D73B45">
          <w:rPr>
            <w:rFonts w:cs="Times New Roman"/>
            <w:sz w:val="20"/>
            <w:szCs w:val="20"/>
          </w:rPr>
          <w:t>500 mm</w:t>
        </w:r>
      </w:smartTag>
      <w:r w:rsidRPr="00D73B45">
        <w:rPr>
          <w:rFonts w:cs="Times New Roman"/>
          <w:sz w:val="20"/>
          <w:szCs w:val="20"/>
        </w:rPr>
        <w:t xml:space="preserve"> </w:t>
      </w:r>
      <w:proofErr w:type="gramStart"/>
      <w:r w:rsidRPr="00D73B45">
        <w:rPr>
          <w:rFonts w:cs="Times New Roman"/>
          <w:sz w:val="20"/>
          <w:szCs w:val="20"/>
        </w:rPr>
        <w:t>v  tl.</w:t>
      </w:r>
      <w:proofErr w:type="gramEnd"/>
      <w:r w:rsidRPr="00D73B45">
        <w:rPr>
          <w:rFonts w:cs="Times New Roman"/>
          <w:sz w:val="20"/>
          <w:szCs w:val="20"/>
        </w:rPr>
        <w:t>1</w:t>
      </w:r>
      <w:r>
        <w:rPr>
          <w:rFonts w:cs="Times New Roman"/>
          <w:sz w:val="20"/>
          <w:szCs w:val="20"/>
        </w:rPr>
        <w:t>5</w:t>
      </w:r>
      <w:r w:rsidRPr="00D73B45">
        <w:rPr>
          <w:rFonts w:cs="Times New Roman"/>
          <w:sz w:val="20"/>
          <w:szCs w:val="20"/>
        </w:rPr>
        <w:t>0 mm</w:t>
      </w:r>
      <w:r w:rsidRPr="00D73B45">
        <w:rPr>
          <w:rFonts w:cs="Times New Roman"/>
          <w:sz w:val="20"/>
          <w:szCs w:val="20"/>
        </w:rPr>
        <w:tab/>
      </w:r>
      <w:r>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t>1,10  m2/m2</w:t>
      </w:r>
    </w:p>
    <w:p w14:paraId="36ACC878" w14:textId="77777777" w:rsidR="006D30E6" w:rsidRPr="00222364" w:rsidRDefault="006D30E6" w:rsidP="006D30E6">
      <w:pPr>
        <w:ind w:left="708"/>
        <w:jc w:val="both"/>
        <w:rPr>
          <w:rFonts w:cs="Times New Roman"/>
          <w:sz w:val="20"/>
          <w:szCs w:val="20"/>
        </w:rPr>
      </w:pPr>
      <w:r w:rsidRPr="00222364">
        <w:rPr>
          <w:rFonts w:cs="Times New Roman"/>
          <w:sz w:val="20"/>
          <w:szCs w:val="20"/>
        </w:rPr>
        <w:t>Kotevní hmoždinky s povrchovou montáží</w:t>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 xml:space="preserve">6,00 ks/m2 </w:t>
      </w:r>
    </w:p>
    <w:p w14:paraId="1D936B61" w14:textId="77777777" w:rsidR="006D30E6" w:rsidRPr="00222364" w:rsidRDefault="006D30E6" w:rsidP="006D30E6">
      <w:pPr>
        <w:ind w:left="708"/>
        <w:jc w:val="both"/>
        <w:rPr>
          <w:rFonts w:cs="Times New Roman"/>
          <w:sz w:val="20"/>
          <w:szCs w:val="20"/>
        </w:rPr>
      </w:pPr>
      <w:r w:rsidRPr="00222364">
        <w:rPr>
          <w:rFonts w:cs="Times New Roman"/>
          <w:sz w:val="20"/>
          <w:szCs w:val="20"/>
        </w:rPr>
        <w:t>Systémová skelná tkanina – plošná hmotnost min. 145 g/m2</w:t>
      </w:r>
      <w:r>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1,15 m2/m2</w:t>
      </w:r>
    </w:p>
    <w:p w14:paraId="3B8B1C2A" w14:textId="77777777" w:rsidR="006D30E6" w:rsidRPr="00222364" w:rsidRDefault="006D30E6" w:rsidP="006D30E6">
      <w:pPr>
        <w:ind w:left="708"/>
        <w:jc w:val="both"/>
        <w:rPr>
          <w:rFonts w:cs="Times New Roman"/>
          <w:sz w:val="20"/>
          <w:szCs w:val="20"/>
        </w:rPr>
      </w:pPr>
      <w:r w:rsidRPr="00222364">
        <w:rPr>
          <w:rFonts w:cs="Times New Roman"/>
          <w:sz w:val="20"/>
          <w:szCs w:val="20"/>
        </w:rPr>
        <w:t>Hydroizolační stěrka proti zemn</w:t>
      </w:r>
      <w:r>
        <w:rPr>
          <w:rFonts w:cs="Times New Roman"/>
          <w:sz w:val="20"/>
          <w:szCs w:val="20"/>
        </w:rPr>
        <w:t>í vlhkosti</w:t>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3,00 kg/m2</w:t>
      </w:r>
    </w:p>
    <w:p w14:paraId="62C44C60" w14:textId="77777777" w:rsidR="006D30E6" w:rsidRPr="00222364" w:rsidRDefault="006D30E6" w:rsidP="006D30E6">
      <w:pPr>
        <w:ind w:left="708"/>
        <w:jc w:val="both"/>
        <w:rPr>
          <w:rFonts w:cs="Times New Roman"/>
          <w:sz w:val="20"/>
          <w:szCs w:val="20"/>
        </w:rPr>
      </w:pPr>
      <w:r w:rsidRPr="00222364">
        <w:rPr>
          <w:rFonts w:cs="Times New Roman"/>
          <w:sz w:val="20"/>
          <w:szCs w:val="20"/>
        </w:rPr>
        <w:t>Penetrace pod mozaikovou omítku</w:t>
      </w:r>
      <w:r w:rsidRPr="00222364">
        <w:rPr>
          <w:rFonts w:cs="Times New Roman"/>
          <w:sz w:val="20"/>
          <w:szCs w:val="20"/>
        </w:rPr>
        <w:tab/>
      </w:r>
      <w:r w:rsidRPr="00222364">
        <w:rPr>
          <w:rFonts w:cs="Times New Roman"/>
          <w:sz w:val="20"/>
          <w:szCs w:val="20"/>
        </w:rPr>
        <w:tab/>
      </w:r>
      <w:r w:rsidRPr="00222364">
        <w:rPr>
          <w:rFonts w:cs="Times New Roman"/>
          <w:sz w:val="20"/>
          <w:szCs w:val="20"/>
        </w:rPr>
        <w:tab/>
      </w:r>
      <w:r w:rsidRPr="00222364">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0,25 kg/m2</w:t>
      </w:r>
    </w:p>
    <w:p w14:paraId="1FB2E5E7" w14:textId="77777777" w:rsidR="006D30E6" w:rsidRDefault="006D30E6" w:rsidP="006D30E6">
      <w:pPr>
        <w:ind w:left="708"/>
        <w:jc w:val="both"/>
        <w:rPr>
          <w:rFonts w:cs="Times New Roman"/>
          <w:sz w:val="20"/>
          <w:szCs w:val="20"/>
        </w:rPr>
      </w:pPr>
      <w:r w:rsidRPr="00222364">
        <w:rPr>
          <w:rFonts w:cs="Times New Roman"/>
          <w:sz w:val="20"/>
          <w:szCs w:val="20"/>
        </w:rPr>
        <w:t>Mozaiková omít</w:t>
      </w:r>
      <w:r>
        <w:rPr>
          <w:rFonts w:cs="Times New Roman"/>
          <w:sz w:val="20"/>
          <w:szCs w:val="20"/>
        </w:rPr>
        <w:t>ka pro oblast soklu</w:t>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Pr>
          <w:rFonts w:cs="Times New Roman"/>
          <w:sz w:val="20"/>
          <w:szCs w:val="20"/>
        </w:rPr>
        <w:tab/>
      </w:r>
      <w:r w:rsidRPr="00222364">
        <w:rPr>
          <w:rFonts w:cs="Times New Roman"/>
          <w:sz w:val="20"/>
          <w:szCs w:val="20"/>
        </w:rPr>
        <w:t>4,50 kg/m2</w:t>
      </w:r>
    </w:p>
    <w:p w14:paraId="2D2A9F64" w14:textId="77777777" w:rsidR="006D30E6" w:rsidRDefault="006D30E6" w:rsidP="006D30E6">
      <w:pPr>
        <w:ind w:left="708"/>
        <w:jc w:val="both"/>
        <w:rPr>
          <w:rFonts w:cs="Times New Roman"/>
          <w:sz w:val="20"/>
          <w:szCs w:val="20"/>
        </w:rPr>
      </w:pPr>
    </w:p>
    <w:p w14:paraId="57319C50" w14:textId="77777777" w:rsidR="006D30E6" w:rsidRDefault="006D30E6" w:rsidP="006D30E6">
      <w:pPr>
        <w:pStyle w:val="Nadpis1"/>
        <w:ind w:left="284"/>
        <w:jc w:val="both"/>
      </w:pPr>
      <w:r>
        <w:t xml:space="preserve">Skladba systému v oblasti </w:t>
      </w:r>
      <w:proofErr w:type="gramStart"/>
      <w:r>
        <w:t>soklu - podzemní</w:t>
      </w:r>
      <w:proofErr w:type="gramEnd"/>
      <w:r>
        <w:t xml:space="preserve"> část ETICS s XPS </w:t>
      </w:r>
    </w:p>
    <w:p w14:paraId="254692DD" w14:textId="77777777" w:rsidR="006D30E6" w:rsidRDefault="006D30E6" w:rsidP="006D30E6">
      <w:pPr>
        <w:spacing w:before="20"/>
        <w:ind w:left="708"/>
        <w:jc w:val="both"/>
        <w:rPr>
          <w:rFonts w:ascii="Arial" w:hAnsi="Arial"/>
          <w:sz w:val="18"/>
        </w:rPr>
      </w:pPr>
    </w:p>
    <w:p w14:paraId="1F7CEE0C"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 xml:space="preserve">Reaktivní lepicí hmota vhodná pro lepení XPS na bitumenovou izolaci </w:t>
      </w:r>
      <w:r w:rsidRPr="00D73B45">
        <w:rPr>
          <w:rFonts w:cs="Times New Roman"/>
          <w:sz w:val="20"/>
          <w:szCs w:val="20"/>
        </w:rPr>
        <w:tab/>
      </w:r>
      <w:r>
        <w:rPr>
          <w:rFonts w:cs="Times New Roman"/>
          <w:sz w:val="20"/>
          <w:szCs w:val="20"/>
        </w:rPr>
        <w:t xml:space="preserve"> </w:t>
      </w:r>
      <w:r w:rsidRPr="00D73B45">
        <w:rPr>
          <w:rFonts w:cs="Times New Roman"/>
          <w:sz w:val="20"/>
          <w:szCs w:val="20"/>
        </w:rPr>
        <w:t>4,00 kg/m2</w:t>
      </w:r>
    </w:p>
    <w:p w14:paraId="16C4F9F6"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Extrudovaný polystyren vroubkovaný (</w:t>
      </w:r>
      <w:r>
        <w:rPr>
          <w:rFonts w:ascii="Symbol" w:hAnsi="Symbol"/>
          <w:sz w:val="18"/>
        </w:rPr>
        <w:t></w:t>
      </w:r>
      <w:r w:rsidRPr="00D73B45">
        <w:rPr>
          <w:rFonts w:cs="Times New Roman"/>
          <w:sz w:val="20"/>
          <w:szCs w:val="20"/>
        </w:rPr>
        <w:t>= 0,03</w:t>
      </w:r>
      <w:r>
        <w:rPr>
          <w:rFonts w:cs="Times New Roman"/>
          <w:sz w:val="20"/>
          <w:szCs w:val="20"/>
        </w:rPr>
        <w:t>4</w:t>
      </w:r>
      <w:r w:rsidRPr="00D73B45">
        <w:rPr>
          <w:rFonts w:cs="Times New Roman"/>
          <w:sz w:val="20"/>
          <w:szCs w:val="20"/>
        </w:rPr>
        <w:t xml:space="preserve"> W/</w:t>
      </w:r>
      <w:proofErr w:type="spellStart"/>
      <w:proofErr w:type="gramStart"/>
      <w:r w:rsidRPr="00D73B45">
        <w:rPr>
          <w:rFonts w:cs="Times New Roman"/>
          <w:sz w:val="20"/>
          <w:szCs w:val="20"/>
        </w:rPr>
        <w:t>m.k</w:t>
      </w:r>
      <w:proofErr w:type="spellEnd"/>
      <w:proofErr w:type="gramEnd"/>
      <w:r w:rsidRPr="00D73B45">
        <w:rPr>
          <w:rFonts w:cs="Times New Roman"/>
          <w:sz w:val="20"/>
          <w:szCs w:val="20"/>
        </w:rPr>
        <w:t>)</w:t>
      </w:r>
    </w:p>
    <w:p w14:paraId="1DB5FD4E"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 xml:space="preserve">1000 x </w:t>
      </w:r>
      <w:smartTag w:uri="urn:schemas-microsoft-com:office:smarttags" w:element="metricconverter">
        <w:smartTagPr>
          <w:attr w:name="ProductID" w:val="500 mm"/>
        </w:smartTagPr>
        <w:r w:rsidRPr="00D73B45">
          <w:rPr>
            <w:rFonts w:cs="Times New Roman"/>
            <w:sz w:val="20"/>
            <w:szCs w:val="20"/>
          </w:rPr>
          <w:t>500 mm</w:t>
        </w:r>
      </w:smartTag>
      <w:r w:rsidRPr="00D73B45">
        <w:rPr>
          <w:rFonts w:cs="Times New Roman"/>
          <w:sz w:val="20"/>
          <w:szCs w:val="20"/>
        </w:rPr>
        <w:t xml:space="preserve"> v tl.1</w:t>
      </w:r>
      <w:r>
        <w:rPr>
          <w:rFonts w:cs="Times New Roman"/>
          <w:sz w:val="20"/>
          <w:szCs w:val="20"/>
        </w:rPr>
        <w:t>5</w:t>
      </w:r>
      <w:r w:rsidRPr="00D73B45">
        <w:rPr>
          <w:rFonts w:cs="Times New Roman"/>
          <w:sz w:val="20"/>
          <w:szCs w:val="20"/>
        </w:rPr>
        <w:t>0 mm</w:t>
      </w:r>
      <w:r w:rsidRPr="00D73B45">
        <w:rPr>
          <w:rFonts w:cs="Times New Roman"/>
          <w:sz w:val="20"/>
          <w:szCs w:val="20"/>
        </w:rPr>
        <w:tab/>
      </w:r>
      <w:r>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t>1,10 m2/m2</w:t>
      </w:r>
    </w:p>
    <w:p w14:paraId="69C34FE2"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 xml:space="preserve">Systémová skelná tkanina – plošná hmotnost min. 145 g/m2 </w:t>
      </w:r>
      <w:r w:rsidRPr="00D73B45">
        <w:rPr>
          <w:rFonts w:cs="Times New Roman"/>
          <w:sz w:val="20"/>
          <w:szCs w:val="20"/>
        </w:rPr>
        <w:tab/>
      </w:r>
      <w:r w:rsidRPr="00D73B45">
        <w:rPr>
          <w:rFonts w:cs="Times New Roman"/>
          <w:sz w:val="20"/>
          <w:szCs w:val="20"/>
        </w:rPr>
        <w:tab/>
      </w:r>
      <w:r w:rsidRPr="00D73B45">
        <w:rPr>
          <w:rFonts w:cs="Times New Roman"/>
          <w:sz w:val="20"/>
          <w:szCs w:val="20"/>
        </w:rPr>
        <w:tab/>
        <w:t>1,15 m2/m2</w:t>
      </w:r>
    </w:p>
    <w:p w14:paraId="04DC73F0"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 xml:space="preserve">Reaktivní hydroizolační stěrka proti zemní vlhkosti </w:t>
      </w:r>
      <w:r w:rsidRPr="00D73B45">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t>2,50 kg/m2</w:t>
      </w:r>
    </w:p>
    <w:p w14:paraId="185861B5" w14:textId="77777777" w:rsidR="006D30E6" w:rsidRPr="00D73B45" w:rsidRDefault="006D30E6" w:rsidP="006D30E6">
      <w:pPr>
        <w:spacing w:before="20"/>
        <w:ind w:left="708"/>
        <w:jc w:val="both"/>
        <w:rPr>
          <w:rFonts w:cs="Times New Roman"/>
          <w:sz w:val="20"/>
          <w:szCs w:val="20"/>
        </w:rPr>
      </w:pPr>
      <w:r w:rsidRPr="00D73B45">
        <w:rPr>
          <w:rFonts w:cs="Times New Roman"/>
          <w:sz w:val="20"/>
          <w:szCs w:val="20"/>
        </w:rPr>
        <w:t xml:space="preserve">Nopová folie (ochrana proti poškození) </w:t>
      </w:r>
      <w:r w:rsidRPr="00D73B45">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r>
      <w:r w:rsidRPr="00D73B45">
        <w:rPr>
          <w:rFonts w:cs="Times New Roman"/>
          <w:sz w:val="20"/>
          <w:szCs w:val="20"/>
        </w:rPr>
        <w:tab/>
        <w:t>1,05 m2/m2</w:t>
      </w:r>
    </w:p>
    <w:p w14:paraId="26209255" w14:textId="77777777" w:rsidR="00C133A4" w:rsidRDefault="00C133A4" w:rsidP="004043F4">
      <w:pPr>
        <w:pStyle w:val="ZkladntextIMP"/>
        <w:tabs>
          <w:tab w:val="left" w:pos="1440"/>
        </w:tabs>
        <w:ind w:left="720"/>
        <w:jc w:val="both"/>
        <w:rPr>
          <w:sz w:val="20"/>
        </w:rPr>
      </w:pPr>
    </w:p>
    <w:p w14:paraId="4A9A9E4F" w14:textId="77777777" w:rsidR="00E767B8" w:rsidRDefault="00E767B8" w:rsidP="004043F4">
      <w:pPr>
        <w:pStyle w:val="ZkladntextIMP"/>
        <w:tabs>
          <w:tab w:val="left" w:pos="1440"/>
        </w:tabs>
        <w:ind w:left="720"/>
        <w:jc w:val="both"/>
        <w:rPr>
          <w:sz w:val="20"/>
        </w:rPr>
      </w:pPr>
      <w:r>
        <w:rPr>
          <w:sz w:val="20"/>
        </w:rPr>
        <w:t>2.3 – truhlářské konstrukce</w:t>
      </w:r>
    </w:p>
    <w:p w14:paraId="28B82CAE" w14:textId="77777777" w:rsidR="00A350F3" w:rsidRDefault="00A350F3" w:rsidP="004043F4">
      <w:pPr>
        <w:pStyle w:val="ZkladntextIMP"/>
        <w:tabs>
          <w:tab w:val="left" w:pos="1440"/>
        </w:tabs>
        <w:ind w:left="720"/>
        <w:jc w:val="both"/>
        <w:rPr>
          <w:sz w:val="20"/>
        </w:rPr>
      </w:pPr>
    </w:p>
    <w:p w14:paraId="7A1A6153" w14:textId="77777777" w:rsidR="00E719A3" w:rsidRDefault="00E719A3" w:rsidP="00E719A3">
      <w:pPr>
        <w:pStyle w:val="ZkladntextIMP"/>
        <w:ind w:left="708"/>
        <w:jc w:val="both"/>
        <w:rPr>
          <w:sz w:val="20"/>
        </w:rPr>
      </w:pPr>
      <w:bookmarkStart w:id="19" w:name="_Hlk132729042"/>
      <w:r w:rsidRPr="00D31462">
        <w:rPr>
          <w:sz w:val="20"/>
        </w:rPr>
        <w:t xml:space="preserve">V celém objektu bude provedena výměna </w:t>
      </w:r>
      <w:r>
        <w:rPr>
          <w:sz w:val="20"/>
        </w:rPr>
        <w:t xml:space="preserve">nebo repase </w:t>
      </w:r>
      <w:r w:rsidRPr="00D31462">
        <w:rPr>
          <w:sz w:val="20"/>
        </w:rPr>
        <w:t xml:space="preserve">výplní otvorů nebo instalace nových výplní otvorů dle označení v PD. Dojde k úpravě otvorů dle historického provedení a </w:t>
      </w:r>
      <w:proofErr w:type="spellStart"/>
      <w:r w:rsidRPr="00D31462">
        <w:rPr>
          <w:sz w:val="20"/>
        </w:rPr>
        <w:t>dochovalých</w:t>
      </w:r>
      <w:proofErr w:type="spellEnd"/>
      <w:r w:rsidRPr="00D31462">
        <w:rPr>
          <w:sz w:val="20"/>
        </w:rPr>
        <w:t xml:space="preserve"> fotografií</w:t>
      </w:r>
      <w:r>
        <w:rPr>
          <w:sz w:val="20"/>
        </w:rPr>
        <w:t xml:space="preserve">. </w:t>
      </w:r>
      <w:r w:rsidRPr="00FE141B">
        <w:rPr>
          <w:sz w:val="20"/>
        </w:rPr>
        <w:t>Okna z</w:t>
      </w:r>
      <w:r w:rsidRPr="00FE141B">
        <w:rPr>
          <w:rFonts w:hint="eastAsia"/>
          <w:sz w:val="20"/>
        </w:rPr>
        <w:t>á</w:t>
      </w:r>
      <w:r w:rsidRPr="00FE141B">
        <w:rPr>
          <w:sz w:val="20"/>
        </w:rPr>
        <w:t>padn</w:t>
      </w:r>
      <w:r w:rsidRPr="00FE141B">
        <w:rPr>
          <w:rFonts w:hint="eastAsia"/>
          <w:sz w:val="20"/>
        </w:rPr>
        <w:t>í</w:t>
      </w:r>
      <w:r w:rsidRPr="00FE141B">
        <w:rPr>
          <w:sz w:val="20"/>
        </w:rPr>
        <w:t xml:space="preserve"> fas</w:t>
      </w:r>
      <w:r w:rsidRPr="00FE141B">
        <w:rPr>
          <w:rFonts w:hint="eastAsia"/>
          <w:sz w:val="20"/>
        </w:rPr>
        <w:t>á</w:t>
      </w:r>
      <w:r w:rsidRPr="00FE141B">
        <w:rPr>
          <w:sz w:val="20"/>
        </w:rPr>
        <w:t>dy budou mít nově navráceny původn</w:t>
      </w:r>
      <w:r w:rsidRPr="00FE141B">
        <w:rPr>
          <w:rFonts w:hint="eastAsia"/>
          <w:sz w:val="20"/>
        </w:rPr>
        <w:t>í š</w:t>
      </w:r>
      <w:r w:rsidRPr="00FE141B">
        <w:rPr>
          <w:sz w:val="20"/>
        </w:rPr>
        <w:t>ambr</w:t>
      </w:r>
      <w:r w:rsidRPr="00FE141B">
        <w:rPr>
          <w:rFonts w:hint="eastAsia"/>
          <w:sz w:val="20"/>
        </w:rPr>
        <w:t>á</w:t>
      </w:r>
      <w:r w:rsidRPr="00FE141B">
        <w:rPr>
          <w:sz w:val="20"/>
        </w:rPr>
        <w:t>ny a nadpraž</w:t>
      </w:r>
      <w:r w:rsidRPr="00FE141B">
        <w:rPr>
          <w:rFonts w:hint="eastAsia"/>
          <w:sz w:val="20"/>
        </w:rPr>
        <w:t>í</w:t>
      </w:r>
      <w:r w:rsidRPr="00FE141B">
        <w:rPr>
          <w:sz w:val="20"/>
        </w:rPr>
        <w:t xml:space="preserve"> se segmentov</w:t>
      </w:r>
      <w:r w:rsidRPr="00FE141B">
        <w:rPr>
          <w:rFonts w:hint="eastAsia"/>
          <w:sz w:val="20"/>
        </w:rPr>
        <w:t>ý</w:t>
      </w:r>
      <w:r w:rsidRPr="00FE141B">
        <w:rPr>
          <w:sz w:val="20"/>
        </w:rPr>
        <w:t xml:space="preserve">m obloukem. </w:t>
      </w:r>
    </w:p>
    <w:p w14:paraId="5E3CBEA8" w14:textId="77777777" w:rsidR="00E719A3" w:rsidRDefault="00E719A3" w:rsidP="00E719A3">
      <w:pPr>
        <w:pStyle w:val="ZkladntextIMP"/>
        <w:tabs>
          <w:tab w:val="left" w:pos="1440"/>
        </w:tabs>
        <w:ind w:left="720"/>
        <w:jc w:val="both"/>
        <w:rPr>
          <w:sz w:val="20"/>
        </w:rPr>
      </w:pPr>
      <w:r>
        <w:rPr>
          <w:sz w:val="20"/>
        </w:rPr>
        <w:t xml:space="preserve">Dále bude provedena repase – oprava stávajících </w:t>
      </w:r>
      <w:proofErr w:type="spellStart"/>
      <w:r>
        <w:rPr>
          <w:sz w:val="20"/>
        </w:rPr>
        <w:t>dochovalých</w:t>
      </w:r>
      <w:proofErr w:type="spellEnd"/>
      <w:r>
        <w:rPr>
          <w:sz w:val="20"/>
        </w:rPr>
        <w:t xml:space="preserve"> historických oken a dveří. Další</w:t>
      </w:r>
      <w:r w:rsidRPr="00FB022F">
        <w:rPr>
          <w:sz w:val="20"/>
        </w:rPr>
        <w:t xml:space="preserve"> informací j</w:t>
      </w:r>
      <w:r>
        <w:rPr>
          <w:sz w:val="20"/>
        </w:rPr>
        <w:t>sou</w:t>
      </w:r>
      <w:r w:rsidRPr="00FB022F">
        <w:rPr>
          <w:sz w:val="20"/>
        </w:rPr>
        <w:t xml:space="preserve"> uvedeno u jednotlivých</w:t>
      </w:r>
      <w:r>
        <w:rPr>
          <w:sz w:val="20"/>
        </w:rPr>
        <w:t xml:space="preserve"> pozic ve výpisu oken a dveří.</w:t>
      </w:r>
    </w:p>
    <w:p w14:paraId="61149680" w14:textId="489CED16" w:rsidR="00E719A3" w:rsidRDefault="00E719A3" w:rsidP="00E719A3">
      <w:pPr>
        <w:pStyle w:val="ZkladntextIMP"/>
        <w:ind w:left="708"/>
        <w:jc w:val="both"/>
        <w:rPr>
          <w:sz w:val="20"/>
        </w:rPr>
      </w:pPr>
      <w:r w:rsidRPr="00D31462">
        <w:rPr>
          <w:sz w:val="20"/>
        </w:rPr>
        <w:t xml:space="preserve">Okna </w:t>
      </w:r>
      <w:r w:rsidR="00FE3C31">
        <w:rPr>
          <w:sz w:val="20"/>
        </w:rPr>
        <w:t xml:space="preserve">a dveře </w:t>
      </w:r>
      <w:r w:rsidRPr="00D31462">
        <w:rPr>
          <w:sz w:val="20"/>
        </w:rPr>
        <w:t xml:space="preserve">budou dřevěná. Otevírání a další funkce otvorových výplní viz PD (výpis oken a dveří). Výplně budou provedeny v souladu s normou ČSN 746077. Vnější hlavní vstupní dveře budou dřevěné. Otevírání a další funkce otvorových výplní viz PD (výpis oken a dveří). Výplně budou provedeny v souladu s normou ČSN 746077. </w:t>
      </w:r>
      <w:r w:rsidRPr="00E6458B">
        <w:rPr>
          <w:sz w:val="20"/>
        </w:rPr>
        <w:t>Nov</w:t>
      </w:r>
      <w:r w:rsidRPr="00E6458B">
        <w:rPr>
          <w:rFonts w:hint="eastAsia"/>
          <w:sz w:val="20"/>
        </w:rPr>
        <w:t>é</w:t>
      </w:r>
      <w:r w:rsidRPr="00E6458B">
        <w:rPr>
          <w:sz w:val="20"/>
        </w:rPr>
        <w:t xml:space="preserve"> v</w:t>
      </w:r>
      <w:r w:rsidRPr="00E6458B">
        <w:rPr>
          <w:rFonts w:hint="eastAsia"/>
          <w:sz w:val="20"/>
        </w:rPr>
        <w:t>ý</w:t>
      </w:r>
      <w:r w:rsidRPr="00E6458B">
        <w:rPr>
          <w:sz w:val="20"/>
        </w:rPr>
        <w:t>pln</w:t>
      </w:r>
      <w:r w:rsidRPr="00E6458B">
        <w:rPr>
          <w:rFonts w:hint="eastAsia"/>
          <w:sz w:val="20"/>
        </w:rPr>
        <w:t>ě</w:t>
      </w:r>
      <w:r w:rsidRPr="00E6458B">
        <w:rPr>
          <w:sz w:val="20"/>
        </w:rPr>
        <w:t xml:space="preserve"> otvor</w:t>
      </w:r>
      <w:r w:rsidRPr="00E6458B">
        <w:rPr>
          <w:rFonts w:hint="eastAsia"/>
          <w:sz w:val="20"/>
        </w:rPr>
        <w:t>ů</w:t>
      </w:r>
      <w:r w:rsidRPr="00E6458B">
        <w:rPr>
          <w:sz w:val="20"/>
        </w:rPr>
        <w:t xml:space="preserve"> v obvodov</w:t>
      </w:r>
      <w:r w:rsidRPr="00E6458B">
        <w:rPr>
          <w:rFonts w:hint="eastAsia"/>
          <w:sz w:val="20"/>
        </w:rPr>
        <w:t>ý</w:t>
      </w:r>
      <w:r w:rsidRPr="00E6458B">
        <w:rPr>
          <w:sz w:val="20"/>
        </w:rPr>
        <w:t>ch st</w:t>
      </w:r>
      <w:r w:rsidRPr="00E6458B">
        <w:rPr>
          <w:rFonts w:hint="eastAsia"/>
          <w:sz w:val="20"/>
        </w:rPr>
        <w:t>ě</w:t>
      </w:r>
      <w:r w:rsidRPr="00E6458B">
        <w:rPr>
          <w:sz w:val="20"/>
        </w:rPr>
        <w:t>n</w:t>
      </w:r>
      <w:r w:rsidRPr="00E6458B">
        <w:rPr>
          <w:rFonts w:hint="eastAsia"/>
          <w:sz w:val="20"/>
        </w:rPr>
        <w:t>á</w:t>
      </w:r>
      <w:r w:rsidRPr="00E6458B">
        <w:rPr>
          <w:sz w:val="20"/>
        </w:rPr>
        <w:t>ch, kter</w:t>
      </w:r>
      <w:r w:rsidRPr="00E6458B">
        <w:rPr>
          <w:rFonts w:hint="eastAsia"/>
          <w:sz w:val="20"/>
        </w:rPr>
        <w:t>é</w:t>
      </w:r>
      <w:r w:rsidRPr="00E6458B">
        <w:rPr>
          <w:sz w:val="20"/>
        </w:rPr>
        <w:t xml:space="preserve"> budou </w:t>
      </w:r>
      <w:r w:rsidRPr="00E6458B">
        <w:rPr>
          <w:rFonts w:hint="eastAsia"/>
          <w:sz w:val="20"/>
        </w:rPr>
        <w:t>ř</w:t>
      </w:r>
      <w:r w:rsidRPr="00E6458B">
        <w:rPr>
          <w:sz w:val="20"/>
        </w:rPr>
        <w:t>e</w:t>
      </w:r>
      <w:r w:rsidRPr="00E6458B">
        <w:rPr>
          <w:rFonts w:hint="eastAsia"/>
          <w:sz w:val="20"/>
        </w:rPr>
        <w:t>š</w:t>
      </w:r>
      <w:r w:rsidRPr="00E6458B">
        <w:rPr>
          <w:sz w:val="20"/>
        </w:rPr>
        <w:t>eny formou novodob</w:t>
      </w:r>
      <w:r w:rsidRPr="00E6458B">
        <w:rPr>
          <w:rFonts w:hint="eastAsia"/>
          <w:sz w:val="20"/>
        </w:rPr>
        <w:t>ý</w:t>
      </w:r>
      <w:r w:rsidRPr="00E6458B">
        <w:rPr>
          <w:sz w:val="20"/>
        </w:rPr>
        <w:t>ch replik budou</w:t>
      </w:r>
      <w:r>
        <w:rPr>
          <w:sz w:val="20"/>
        </w:rPr>
        <w:t xml:space="preserve"> </w:t>
      </w:r>
      <w:r w:rsidRPr="00E6458B">
        <w:rPr>
          <w:sz w:val="20"/>
        </w:rPr>
        <w:t>spl</w:t>
      </w:r>
      <w:r w:rsidRPr="00E6458B">
        <w:rPr>
          <w:rFonts w:hint="eastAsia"/>
          <w:sz w:val="20"/>
        </w:rPr>
        <w:t>ň</w:t>
      </w:r>
      <w:r w:rsidRPr="00E6458B">
        <w:rPr>
          <w:sz w:val="20"/>
        </w:rPr>
        <w:t>ovat po</w:t>
      </w:r>
      <w:r w:rsidRPr="00E6458B">
        <w:rPr>
          <w:rFonts w:hint="eastAsia"/>
          <w:sz w:val="20"/>
        </w:rPr>
        <w:t>ž</w:t>
      </w:r>
      <w:r w:rsidRPr="00E6458B">
        <w:rPr>
          <w:sz w:val="20"/>
        </w:rPr>
        <w:t>adavky na po</w:t>
      </w:r>
      <w:r w:rsidRPr="00E6458B">
        <w:rPr>
          <w:rFonts w:hint="eastAsia"/>
          <w:sz w:val="20"/>
        </w:rPr>
        <w:t>ž</w:t>
      </w:r>
      <w:r w:rsidRPr="00E6458B">
        <w:rPr>
          <w:sz w:val="20"/>
        </w:rPr>
        <w:t>adovan</w:t>
      </w:r>
      <w:r w:rsidRPr="00E6458B">
        <w:rPr>
          <w:rFonts w:hint="eastAsia"/>
          <w:sz w:val="20"/>
        </w:rPr>
        <w:t>é</w:t>
      </w:r>
      <w:r w:rsidRPr="00E6458B">
        <w:rPr>
          <w:sz w:val="20"/>
        </w:rPr>
        <w:t xml:space="preserve"> hodnoty sou</w:t>
      </w:r>
      <w:r w:rsidRPr="00E6458B">
        <w:rPr>
          <w:rFonts w:hint="eastAsia"/>
          <w:sz w:val="20"/>
        </w:rPr>
        <w:t>č</w:t>
      </w:r>
      <w:r w:rsidRPr="00E6458B">
        <w:rPr>
          <w:sz w:val="20"/>
        </w:rPr>
        <w:t xml:space="preserve">initele prostupu tepla dle </w:t>
      </w:r>
      <w:r w:rsidRPr="00E6458B">
        <w:rPr>
          <w:rFonts w:hint="eastAsia"/>
          <w:sz w:val="20"/>
        </w:rPr>
        <w:t>Č</w:t>
      </w:r>
      <w:r w:rsidRPr="00E6458B">
        <w:rPr>
          <w:sz w:val="20"/>
        </w:rPr>
        <w:t xml:space="preserve">SN 73 </w:t>
      </w:r>
      <w:proofErr w:type="gramStart"/>
      <w:r w:rsidRPr="00E6458B">
        <w:rPr>
          <w:sz w:val="20"/>
        </w:rPr>
        <w:t>0540 -2</w:t>
      </w:r>
      <w:proofErr w:type="gramEnd"/>
      <w:r w:rsidRPr="00E6458B">
        <w:rPr>
          <w:sz w:val="20"/>
        </w:rPr>
        <w:t xml:space="preserve"> Tepeln</w:t>
      </w:r>
      <w:r w:rsidRPr="00E6458B">
        <w:rPr>
          <w:rFonts w:hint="eastAsia"/>
          <w:sz w:val="20"/>
        </w:rPr>
        <w:t>á</w:t>
      </w:r>
      <w:r>
        <w:rPr>
          <w:sz w:val="20"/>
        </w:rPr>
        <w:t xml:space="preserve"> </w:t>
      </w:r>
      <w:r w:rsidRPr="00E6458B">
        <w:rPr>
          <w:sz w:val="20"/>
        </w:rPr>
        <w:t>ochrana budov</w:t>
      </w:r>
      <w:r>
        <w:rPr>
          <w:sz w:val="20"/>
        </w:rPr>
        <w:t>.</w:t>
      </w:r>
    </w:p>
    <w:p w14:paraId="55AA1CA9" w14:textId="77777777" w:rsidR="00E719A3" w:rsidRDefault="00E719A3" w:rsidP="004043F4">
      <w:pPr>
        <w:pStyle w:val="ZkladntextIMP"/>
        <w:tabs>
          <w:tab w:val="left" w:pos="1440"/>
        </w:tabs>
        <w:ind w:left="720"/>
        <w:jc w:val="both"/>
        <w:rPr>
          <w:sz w:val="20"/>
        </w:rPr>
      </w:pPr>
    </w:p>
    <w:p w14:paraId="20F3F98E" w14:textId="77777777" w:rsidR="00E719A3" w:rsidRDefault="00E719A3" w:rsidP="00E719A3">
      <w:pPr>
        <w:spacing w:line="276" w:lineRule="auto"/>
        <w:ind w:left="708"/>
        <w:jc w:val="both"/>
        <w:rPr>
          <w:rFonts w:eastAsia="Times New Roman"/>
          <w:sz w:val="20"/>
        </w:rPr>
      </w:pPr>
      <w:r w:rsidRPr="00152D68">
        <w:rPr>
          <w:rFonts w:eastAsia="Times New Roman"/>
          <w:sz w:val="20"/>
        </w:rPr>
        <w:t>Na z</w:t>
      </w:r>
      <w:r w:rsidRPr="00152D68">
        <w:rPr>
          <w:rFonts w:eastAsia="Times New Roman" w:hint="eastAsia"/>
          <w:sz w:val="20"/>
        </w:rPr>
        <w:t>á</w:t>
      </w:r>
      <w:r w:rsidRPr="00152D68">
        <w:rPr>
          <w:rFonts w:eastAsia="Times New Roman"/>
          <w:sz w:val="20"/>
        </w:rPr>
        <w:t>padn</w:t>
      </w:r>
      <w:r w:rsidRPr="00152D68">
        <w:rPr>
          <w:rFonts w:eastAsia="Times New Roman" w:hint="eastAsia"/>
          <w:sz w:val="20"/>
        </w:rPr>
        <w:t>í</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w:t>
      </w:r>
      <w:r w:rsidRPr="00152D68">
        <w:rPr>
          <w:rFonts w:eastAsia="Times New Roman" w:hint="eastAsia"/>
          <w:sz w:val="20"/>
        </w:rPr>
        <w:t>ě</w:t>
      </w:r>
      <w:r w:rsidRPr="00152D68">
        <w:rPr>
          <w:rFonts w:eastAsia="Times New Roman"/>
          <w:sz w:val="20"/>
        </w:rPr>
        <w:t xml:space="preserve"> objektu SO.02 jsou okna z pol. 20. stolet</w:t>
      </w:r>
      <w:r w:rsidRPr="00152D68">
        <w:rPr>
          <w:rFonts w:eastAsia="Times New Roman" w:hint="eastAsia"/>
          <w:sz w:val="20"/>
        </w:rPr>
        <w:t>í</w:t>
      </w:r>
      <w:r w:rsidRPr="00152D68">
        <w:rPr>
          <w:rFonts w:eastAsia="Times New Roman"/>
          <w:sz w:val="20"/>
        </w:rPr>
        <w:t>, kter</w:t>
      </w:r>
      <w:r w:rsidRPr="00152D68">
        <w:rPr>
          <w:rFonts w:eastAsia="Times New Roman" w:hint="eastAsia"/>
          <w:sz w:val="20"/>
        </w:rPr>
        <w:t>á</w:t>
      </w:r>
      <w:r w:rsidRPr="00152D68">
        <w:rPr>
          <w:rFonts w:eastAsia="Times New Roman"/>
          <w:sz w:val="20"/>
        </w:rPr>
        <w:t xml:space="preserve"> jsou v</w:t>
      </w:r>
      <w:r w:rsidRPr="00152D68">
        <w:rPr>
          <w:rFonts w:eastAsia="Times New Roman" w:hint="eastAsia"/>
          <w:sz w:val="20"/>
        </w:rPr>
        <w:t>ý</w:t>
      </w:r>
      <w:r w:rsidRPr="00152D68">
        <w:rPr>
          <w:rFonts w:eastAsia="Times New Roman"/>
          <w:sz w:val="20"/>
        </w:rPr>
        <w:t>znamn</w:t>
      </w:r>
      <w:r w:rsidRPr="00152D68">
        <w:rPr>
          <w:rFonts w:eastAsia="Times New Roman" w:hint="eastAsia"/>
          <w:sz w:val="20"/>
        </w:rPr>
        <w:t>ě</w:t>
      </w:r>
      <w:r w:rsidRPr="00152D68">
        <w:rPr>
          <w:rFonts w:eastAsia="Times New Roman"/>
          <w:sz w:val="20"/>
        </w:rPr>
        <w:t xml:space="preserve"> tvarov</w:t>
      </w:r>
      <w:r w:rsidRPr="00152D68">
        <w:rPr>
          <w:rFonts w:eastAsia="Times New Roman" w:hint="eastAsia"/>
          <w:sz w:val="20"/>
        </w:rPr>
        <w:t>ě</w:t>
      </w:r>
      <w:r w:rsidRPr="00152D68">
        <w:rPr>
          <w:rFonts w:eastAsia="Times New Roman"/>
          <w:sz w:val="20"/>
        </w:rPr>
        <w:t xml:space="preserve"> odli</w:t>
      </w:r>
      <w:r w:rsidRPr="00152D68">
        <w:rPr>
          <w:rFonts w:eastAsia="Times New Roman" w:hint="eastAsia"/>
          <w:sz w:val="20"/>
        </w:rPr>
        <w:t>š</w:t>
      </w:r>
      <w:r w:rsidRPr="00152D68">
        <w:rPr>
          <w:rFonts w:eastAsia="Times New Roman"/>
          <w:sz w:val="20"/>
        </w:rPr>
        <w:t>n</w:t>
      </w:r>
      <w:r w:rsidRPr="00152D68">
        <w:rPr>
          <w:rFonts w:eastAsia="Times New Roman" w:hint="eastAsia"/>
          <w:sz w:val="20"/>
        </w:rPr>
        <w:t>á</w:t>
      </w:r>
      <w:r w:rsidRPr="00152D68">
        <w:rPr>
          <w:rFonts w:eastAsia="Times New Roman"/>
          <w:sz w:val="20"/>
        </w:rPr>
        <w:t xml:space="preserve"> a</w:t>
      </w:r>
      <w:r>
        <w:rPr>
          <w:rFonts w:eastAsia="Times New Roman"/>
          <w:sz w:val="20"/>
        </w:rPr>
        <w:t xml:space="preserve"> </w:t>
      </w:r>
      <w:r w:rsidRPr="00152D68">
        <w:rPr>
          <w:rFonts w:eastAsia="Times New Roman"/>
          <w:sz w:val="20"/>
        </w:rPr>
        <w:t>naru</w:t>
      </w:r>
      <w:r w:rsidRPr="00152D68">
        <w:rPr>
          <w:rFonts w:eastAsia="Times New Roman" w:hint="eastAsia"/>
          <w:sz w:val="20"/>
        </w:rPr>
        <w:t>š</w:t>
      </w:r>
      <w:r w:rsidRPr="00152D68">
        <w:rPr>
          <w:rFonts w:eastAsia="Times New Roman"/>
          <w:sz w:val="20"/>
        </w:rPr>
        <w:t>uj</w:t>
      </w:r>
      <w:r w:rsidRPr="00152D68">
        <w:rPr>
          <w:rFonts w:eastAsia="Times New Roman" w:hint="eastAsia"/>
          <w:sz w:val="20"/>
        </w:rPr>
        <w:t>í</w:t>
      </w:r>
      <w:r>
        <w:rPr>
          <w:rFonts w:eastAsia="Times New Roman"/>
          <w:sz w:val="20"/>
        </w:rPr>
        <w:t xml:space="preserve"> </w:t>
      </w:r>
      <w:r w:rsidRPr="00152D68">
        <w:rPr>
          <w:rFonts w:eastAsia="Times New Roman"/>
          <w:sz w:val="20"/>
        </w:rPr>
        <w:t>architektonický ráz budovy. Dle jednání</w:t>
      </w:r>
      <w:r>
        <w:rPr>
          <w:rFonts w:eastAsia="Times New Roman"/>
          <w:sz w:val="20"/>
        </w:rPr>
        <w:t xml:space="preserve"> s NPÚ</w:t>
      </w:r>
      <w:r w:rsidRPr="00152D68">
        <w:rPr>
          <w:rFonts w:eastAsia="Times New Roman"/>
          <w:sz w:val="20"/>
        </w:rPr>
        <w:t xml:space="preserve"> 27.1.2021 bylo stanoveno, že vybrané stavební otvory oken budou</w:t>
      </w:r>
      <w:r>
        <w:rPr>
          <w:rFonts w:eastAsia="Times New Roman"/>
          <w:sz w:val="20"/>
        </w:rPr>
        <w:t xml:space="preserve"> </w:t>
      </w:r>
      <w:r w:rsidRPr="00152D68">
        <w:rPr>
          <w:rFonts w:eastAsia="Times New Roman"/>
          <w:sz w:val="20"/>
        </w:rPr>
        <w:t>tvarov</w:t>
      </w:r>
      <w:r w:rsidRPr="00152D68">
        <w:rPr>
          <w:rFonts w:eastAsia="Times New Roman" w:hint="eastAsia"/>
          <w:sz w:val="20"/>
        </w:rPr>
        <w:t>ě</w:t>
      </w:r>
      <w:r w:rsidRPr="00152D68">
        <w:rPr>
          <w:rFonts w:eastAsia="Times New Roman"/>
          <w:sz w:val="20"/>
        </w:rPr>
        <w:t xml:space="preserve"> sjednoceny. V návrhu bude 7 otvorů oken rekonstruov</w:t>
      </w:r>
      <w:r w:rsidRPr="00152D68">
        <w:rPr>
          <w:rFonts w:eastAsia="Times New Roman" w:hint="eastAsia"/>
          <w:sz w:val="20"/>
        </w:rPr>
        <w:t>á</w:t>
      </w:r>
      <w:r w:rsidRPr="00152D68">
        <w:rPr>
          <w:rFonts w:eastAsia="Times New Roman"/>
          <w:sz w:val="20"/>
        </w:rPr>
        <w:t>no jako kopie pravideln</w:t>
      </w:r>
      <w:r w:rsidRPr="00152D68">
        <w:rPr>
          <w:rFonts w:eastAsia="Times New Roman" w:hint="eastAsia"/>
          <w:sz w:val="20"/>
        </w:rPr>
        <w:t>ě</w:t>
      </w:r>
      <w:r>
        <w:rPr>
          <w:rFonts w:eastAsia="Times New Roman"/>
          <w:sz w:val="20"/>
        </w:rPr>
        <w:t xml:space="preserve"> </w:t>
      </w:r>
      <w:r w:rsidRPr="00152D68">
        <w:rPr>
          <w:rFonts w:eastAsia="Times New Roman"/>
          <w:sz w:val="20"/>
        </w:rPr>
        <w:t>řazen</w:t>
      </w:r>
      <w:r w:rsidRPr="00152D68">
        <w:rPr>
          <w:rFonts w:eastAsia="Times New Roman" w:hint="eastAsia"/>
          <w:sz w:val="20"/>
        </w:rPr>
        <w:t>ý</w:t>
      </w:r>
      <w:r w:rsidRPr="00152D68">
        <w:rPr>
          <w:rFonts w:eastAsia="Times New Roman"/>
          <w:sz w:val="20"/>
        </w:rPr>
        <w:t>ch st</w:t>
      </w:r>
      <w:r w:rsidRPr="00152D68">
        <w:rPr>
          <w:rFonts w:eastAsia="Times New Roman" w:hint="eastAsia"/>
          <w:sz w:val="20"/>
        </w:rPr>
        <w:t>á</w:t>
      </w:r>
      <w:r w:rsidRPr="00152D68">
        <w:rPr>
          <w:rFonts w:eastAsia="Times New Roman"/>
          <w:sz w:val="20"/>
        </w:rPr>
        <w:t>vaj</w:t>
      </w:r>
      <w:r w:rsidRPr="00152D68">
        <w:rPr>
          <w:rFonts w:eastAsia="Times New Roman" w:hint="eastAsia"/>
          <w:sz w:val="20"/>
        </w:rPr>
        <w:t>í</w:t>
      </w:r>
      <w:r w:rsidRPr="00152D68">
        <w:rPr>
          <w:rFonts w:eastAsia="Times New Roman"/>
          <w:sz w:val="20"/>
        </w:rPr>
        <w:t>c</w:t>
      </w:r>
      <w:r w:rsidRPr="00152D68">
        <w:rPr>
          <w:rFonts w:eastAsia="Times New Roman" w:hint="eastAsia"/>
          <w:sz w:val="20"/>
        </w:rPr>
        <w:t>í</w:t>
      </w:r>
      <w:r w:rsidRPr="00152D68">
        <w:rPr>
          <w:rFonts w:eastAsia="Times New Roman"/>
          <w:sz w:val="20"/>
        </w:rPr>
        <w:t>ch</w:t>
      </w:r>
      <w:r>
        <w:rPr>
          <w:rFonts w:eastAsia="Times New Roman"/>
          <w:sz w:val="20"/>
        </w:rPr>
        <w:t xml:space="preserve"> </w:t>
      </w:r>
      <w:r w:rsidRPr="00152D68">
        <w:rPr>
          <w:rFonts w:eastAsia="Times New Roman"/>
          <w:sz w:val="20"/>
        </w:rPr>
        <w:t>oken s nadsv</w:t>
      </w:r>
      <w:r w:rsidRPr="00152D68">
        <w:rPr>
          <w:rFonts w:eastAsia="Times New Roman" w:hint="eastAsia"/>
          <w:sz w:val="20"/>
        </w:rPr>
        <w:t>ě</w:t>
      </w:r>
      <w:r w:rsidRPr="00152D68">
        <w:rPr>
          <w:rFonts w:eastAsia="Times New Roman"/>
          <w:sz w:val="20"/>
        </w:rPr>
        <w:t>tl</w:t>
      </w:r>
      <w:r w:rsidRPr="00152D68">
        <w:rPr>
          <w:rFonts w:eastAsia="Times New Roman" w:hint="eastAsia"/>
          <w:sz w:val="20"/>
        </w:rPr>
        <w:t>í</w:t>
      </w:r>
      <w:r w:rsidRPr="00152D68">
        <w:rPr>
          <w:rFonts w:eastAsia="Times New Roman"/>
          <w:sz w:val="20"/>
        </w:rPr>
        <w:t>kem. Přesn</w:t>
      </w:r>
      <w:r w:rsidRPr="00152D68">
        <w:rPr>
          <w:rFonts w:eastAsia="Times New Roman" w:hint="eastAsia"/>
          <w:sz w:val="20"/>
        </w:rPr>
        <w:t>é</w:t>
      </w:r>
      <w:r w:rsidRPr="00152D68">
        <w:rPr>
          <w:rFonts w:eastAsia="Times New Roman"/>
          <w:sz w:val="20"/>
        </w:rPr>
        <w:t xml:space="preserve"> um</w:t>
      </w:r>
      <w:r w:rsidRPr="00152D68">
        <w:rPr>
          <w:rFonts w:eastAsia="Times New Roman" w:hint="eastAsia"/>
          <w:sz w:val="20"/>
        </w:rPr>
        <w:t>í</w:t>
      </w:r>
      <w:r w:rsidRPr="00152D68">
        <w:rPr>
          <w:rFonts w:eastAsia="Times New Roman"/>
          <w:sz w:val="20"/>
        </w:rPr>
        <w:t>st</w:t>
      </w:r>
      <w:r w:rsidRPr="00152D68">
        <w:rPr>
          <w:rFonts w:eastAsia="Times New Roman" w:hint="eastAsia"/>
          <w:sz w:val="20"/>
        </w:rPr>
        <w:t>ě</w:t>
      </w:r>
      <w:r w:rsidRPr="00152D68">
        <w:rPr>
          <w:rFonts w:eastAsia="Times New Roman"/>
          <w:sz w:val="20"/>
        </w:rPr>
        <w:t>n</w:t>
      </w:r>
      <w:r w:rsidRPr="00152D68">
        <w:rPr>
          <w:rFonts w:eastAsia="Times New Roman" w:hint="eastAsia"/>
          <w:sz w:val="20"/>
        </w:rPr>
        <w:t>í</w:t>
      </w:r>
      <w:r w:rsidRPr="00152D68">
        <w:rPr>
          <w:rFonts w:eastAsia="Times New Roman"/>
          <w:sz w:val="20"/>
        </w:rPr>
        <w:t xml:space="preserve"> a počet bude určen po posouzen</w:t>
      </w:r>
      <w:r w:rsidRPr="00152D68">
        <w:rPr>
          <w:rFonts w:eastAsia="Times New Roman" w:hint="eastAsia"/>
          <w:sz w:val="20"/>
        </w:rPr>
        <w:t>í</w:t>
      </w:r>
      <w:r w:rsidRPr="00152D68">
        <w:rPr>
          <w:rFonts w:eastAsia="Times New Roman"/>
          <w:sz w:val="20"/>
        </w:rPr>
        <w:t xml:space="preserve"> statikem dle odkrytých konstrukcí.</w:t>
      </w:r>
      <w:r>
        <w:rPr>
          <w:rFonts w:eastAsia="Times New Roman"/>
          <w:sz w:val="20"/>
        </w:rPr>
        <w:t xml:space="preserve"> </w:t>
      </w:r>
      <w:r w:rsidRPr="00152D68">
        <w:rPr>
          <w:rFonts w:eastAsia="Times New Roman"/>
          <w:sz w:val="20"/>
        </w:rPr>
        <w:t>Dle dobov</w:t>
      </w:r>
      <w:r w:rsidRPr="00152D68">
        <w:rPr>
          <w:rFonts w:eastAsia="Times New Roman" w:hint="eastAsia"/>
          <w:sz w:val="20"/>
        </w:rPr>
        <w:t>é</w:t>
      </w:r>
      <w:r w:rsidRPr="00152D68">
        <w:rPr>
          <w:rFonts w:eastAsia="Times New Roman"/>
          <w:sz w:val="20"/>
        </w:rPr>
        <w:t>ho vyobrazen</w:t>
      </w:r>
      <w:r w:rsidRPr="00152D68">
        <w:rPr>
          <w:rFonts w:eastAsia="Times New Roman" w:hint="eastAsia"/>
          <w:sz w:val="20"/>
        </w:rPr>
        <w:t>í</w:t>
      </w:r>
      <w:r w:rsidRPr="00152D68">
        <w:rPr>
          <w:rFonts w:eastAsia="Times New Roman"/>
          <w:sz w:val="20"/>
        </w:rPr>
        <w:t xml:space="preserve"> maj</w:t>
      </w:r>
      <w:r w:rsidRPr="00152D68">
        <w:rPr>
          <w:rFonts w:eastAsia="Times New Roman" w:hint="eastAsia"/>
          <w:sz w:val="20"/>
        </w:rPr>
        <w:t>í</w:t>
      </w:r>
      <w:r w:rsidRPr="00152D68">
        <w:rPr>
          <w:rFonts w:eastAsia="Times New Roman"/>
          <w:sz w:val="20"/>
        </w:rPr>
        <w:t xml:space="preserve"> okna SO.02 sm</w:t>
      </w:r>
      <w:r w:rsidRPr="00152D68">
        <w:rPr>
          <w:rFonts w:eastAsia="Times New Roman" w:hint="eastAsia"/>
          <w:sz w:val="20"/>
        </w:rPr>
        <w:t>ě</w:t>
      </w:r>
      <w:r w:rsidRPr="00152D68">
        <w:rPr>
          <w:rFonts w:eastAsia="Times New Roman"/>
          <w:sz w:val="20"/>
        </w:rPr>
        <w:t>ruj</w:t>
      </w:r>
      <w:r w:rsidRPr="00152D68">
        <w:rPr>
          <w:rFonts w:eastAsia="Times New Roman" w:hint="eastAsia"/>
          <w:sz w:val="20"/>
        </w:rPr>
        <w:t>í</w:t>
      </w:r>
      <w:r w:rsidRPr="00152D68">
        <w:rPr>
          <w:rFonts w:eastAsia="Times New Roman"/>
          <w:sz w:val="20"/>
        </w:rPr>
        <w:t>c</w:t>
      </w:r>
      <w:r w:rsidRPr="00152D68">
        <w:rPr>
          <w:rFonts w:eastAsia="Times New Roman" w:hint="eastAsia"/>
          <w:sz w:val="20"/>
        </w:rPr>
        <w:t>í</w:t>
      </w:r>
      <w:r w:rsidRPr="00152D68">
        <w:rPr>
          <w:rFonts w:eastAsia="Times New Roman"/>
          <w:sz w:val="20"/>
        </w:rPr>
        <w:t xml:space="preserve"> na jih a z</w:t>
      </w:r>
      <w:r w:rsidRPr="00152D68">
        <w:rPr>
          <w:rFonts w:eastAsia="Times New Roman" w:hint="eastAsia"/>
          <w:sz w:val="20"/>
        </w:rPr>
        <w:t>á</w:t>
      </w:r>
      <w:r w:rsidRPr="00152D68">
        <w:rPr>
          <w:rFonts w:eastAsia="Times New Roman"/>
          <w:sz w:val="20"/>
        </w:rPr>
        <w:t>pad segmentov</w:t>
      </w:r>
      <w:r w:rsidRPr="00152D68">
        <w:rPr>
          <w:rFonts w:eastAsia="Times New Roman" w:hint="eastAsia"/>
          <w:sz w:val="20"/>
        </w:rPr>
        <w:t>é</w:t>
      </w:r>
      <w:r w:rsidRPr="00152D68">
        <w:rPr>
          <w:rFonts w:eastAsia="Times New Roman"/>
          <w:sz w:val="20"/>
        </w:rPr>
        <w:t>, obloukov</w:t>
      </w:r>
      <w:r w:rsidRPr="00152D68">
        <w:rPr>
          <w:rFonts w:eastAsia="Times New Roman" w:hint="eastAsia"/>
          <w:sz w:val="20"/>
        </w:rPr>
        <w:t>é</w:t>
      </w:r>
      <w:r w:rsidRPr="00152D68">
        <w:rPr>
          <w:rFonts w:eastAsia="Times New Roman"/>
          <w:sz w:val="20"/>
        </w:rPr>
        <w:t xml:space="preserve"> nadpraž</w:t>
      </w:r>
      <w:r w:rsidRPr="00152D68">
        <w:rPr>
          <w:rFonts w:eastAsia="Times New Roman" w:hint="eastAsia"/>
          <w:sz w:val="20"/>
        </w:rPr>
        <w:t>í</w:t>
      </w:r>
      <w:r w:rsidRPr="00152D68">
        <w:rPr>
          <w:rFonts w:eastAsia="Times New Roman"/>
          <w:sz w:val="20"/>
        </w:rPr>
        <w:t>, kter</w:t>
      </w:r>
      <w:r w:rsidRPr="00152D68">
        <w:rPr>
          <w:rFonts w:eastAsia="Times New Roman" w:hint="eastAsia"/>
          <w:sz w:val="20"/>
        </w:rPr>
        <w:t>é</w:t>
      </w:r>
      <w:r>
        <w:rPr>
          <w:rFonts w:eastAsia="Times New Roman"/>
          <w:sz w:val="20"/>
        </w:rPr>
        <w:t xml:space="preserve"> </w:t>
      </w:r>
      <w:r w:rsidRPr="00152D68">
        <w:rPr>
          <w:rFonts w:eastAsia="Times New Roman"/>
          <w:sz w:val="20"/>
        </w:rPr>
        <w:t>bude navráceno – n</w:t>
      </w:r>
      <w:r w:rsidRPr="00152D68">
        <w:rPr>
          <w:rFonts w:eastAsia="Times New Roman" w:hint="eastAsia"/>
          <w:sz w:val="20"/>
        </w:rPr>
        <w:t>á</w:t>
      </w:r>
      <w:r w:rsidRPr="00152D68">
        <w:rPr>
          <w:rFonts w:eastAsia="Times New Roman"/>
          <w:sz w:val="20"/>
        </w:rPr>
        <w:t>vrh předpokl</w:t>
      </w:r>
      <w:r w:rsidRPr="00152D68">
        <w:rPr>
          <w:rFonts w:eastAsia="Times New Roman" w:hint="eastAsia"/>
          <w:sz w:val="20"/>
        </w:rPr>
        <w:t>á</w:t>
      </w:r>
      <w:r w:rsidRPr="00152D68">
        <w:rPr>
          <w:rFonts w:eastAsia="Times New Roman"/>
          <w:sz w:val="20"/>
        </w:rPr>
        <w:t>d</w:t>
      </w:r>
      <w:r w:rsidRPr="00152D68">
        <w:rPr>
          <w:rFonts w:eastAsia="Times New Roman" w:hint="eastAsia"/>
          <w:sz w:val="20"/>
        </w:rPr>
        <w:t>á</w:t>
      </w:r>
      <w:r w:rsidRPr="00152D68">
        <w:rPr>
          <w:rFonts w:eastAsia="Times New Roman"/>
          <w:sz w:val="20"/>
        </w:rPr>
        <w:t xml:space="preserve"> toto tvarov</w:t>
      </w:r>
      <w:r w:rsidRPr="00152D68">
        <w:rPr>
          <w:rFonts w:eastAsia="Times New Roman" w:hint="eastAsia"/>
          <w:sz w:val="20"/>
        </w:rPr>
        <w:t>é</w:t>
      </w:r>
      <w:r w:rsidRPr="00152D68">
        <w:rPr>
          <w:rFonts w:eastAsia="Times New Roman"/>
          <w:sz w:val="20"/>
        </w:rPr>
        <w:t xml:space="preserve"> ře</w:t>
      </w:r>
      <w:r w:rsidRPr="00152D68">
        <w:rPr>
          <w:rFonts w:eastAsia="Times New Roman" w:hint="eastAsia"/>
          <w:sz w:val="20"/>
        </w:rPr>
        <w:t>š</w:t>
      </w:r>
      <w:r w:rsidRPr="00152D68">
        <w:rPr>
          <w:rFonts w:eastAsia="Times New Roman"/>
          <w:sz w:val="20"/>
        </w:rPr>
        <w:t>en</w:t>
      </w:r>
      <w:r w:rsidRPr="00152D68">
        <w:rPr>
          <w:rFonts w:eastAsia="Times New Roman" w:hint="eastAsia"/>
          <w:sz w:val="20"/>
        </w:rPr>
        <w:t>í</w:t>
      </w:r>
      <w:r w:rsidRPr="00152D68">
        <w:rPr>
          <w:rFonts w:eastAsia="Times New Roman"/>
          <w:sz w:val="20"/>
        </w:rPr>
        <w:t xml:space="preserve"> u celkem 19 otvorů oken.</w:t>
      </w:r>
      <w:r>
        <w:rPr>
          <w:rFonts w:eastAsia="Times New Roman"/>
          <w:sz w:val="20"/>
        </w:rPr>
        <w:t xml:space="preserve"> </w:t>
      </w:r>
    </w:p>
    <w:p w14:paraId="4BE0EFE0" w14:textId="5692FC45" w:rsidR="00E719A3" w:rsidRDefault="00E719A3" w:rsidP="00E719A3">
      <w:pPr>
        <w:spacing w:line="276" w:lineRule="auto"/>
        <w:ind w:left="708"/>
        <w:jc w:val="both"/>
        <w:rPr>
          <w:rFonts w:eastAsia="Times New Roman"/>
          <w:sz w:val="20"/>
        </w:rPr>
      </w:pPr>
      <w:r w:rsidRPr="00152D68">
        <w:rPr>
          <w:rFonts w:eastAsia="Times New Roman"/>
          <w:sz w:val="20"/>
        </w:rPr>
        <w:t>Důvodem rozšíření oken na západní fasádě objektu SO.02 mohlo být zlepšení podmínek denní osvětlenosti v</w:t>
      </w:r>
      <w:r>
        <w:rPr>
          <w:rFonts w:eastAsia="Times New Roman"/>
          <w:sz w:val="20"/>
        </w:rPr>
        <w:t> </w:t>
      </w:r>
      <w:r w:rsidRPr="00152D68">
        <w:rPr>
          <w:rFonts w:eastAsia="Times New Roman"/>
          <w:sz w:val="20"/>
        </w:rPr>
        <w:t>příčném</w:t>
      </w:r>
      <w:r>
        <w:rPr>
          <w:rFonts w:eastAsia="Times New Roman"/>
          <w:sz w:val="20"/>
        </w:rPr>
        <w:t xml:space="preserve"> </w:t>
      </w:r>
      <w:r w:rsidRPr="00152D68">
        <w:rPr>
          <w:rFonts w:eastAsia="Times New Roman"/>
          <w:sz w:val="20"/>
        </w:rPr>
        <w:t>stěnovém systému, úpravy velikosti oken v místnostech určených pro dlouhodobý pobyt dětí musí vyhovovat</w:t>
      </w:r>
      <w:r>
        <w:rPr>
          <w:rFonts w:eastAsia="Times New Roman"/>
          <w:sz w:val="20"/>
        </w:rPr>
        <w:t xml:space="preserve"> </w:t>
      </w:r>
      <w:r w:rsidRPr="00152D68">
        <w:rPr>
          <w:rFonts w:eastAsia="Times New Roman"/>
          <w:sz w:val="20"/>
        </w:rPr>
        <w:t>požadavkům na denní osvětlenost. Z dochované dokumentace není jasné řešení navazujících stropů a v případě zjištění</w:t>
      </w:r>
      <w:r>
        <w:rPr>
          <w:rFonts w:eastAsia="Times New Roman"/>
          <w:sz w:val="20"/>
        </w:rPr>
        <w:t xml:space="preserve"> </w:t>
      </w:r>
      <w:r w:rsidRPr="00152D68">
        <w:rPr>
          <w:rFonts w:eastAsia="Times New Roman"/>
          <w:sz w:val="20"/>
        </w:rPr>
        <w:t>historických kleneb nechat úpravy posoudit statikem.</w:t>
      </w:r>
      <w:r>
        <w:rPr>
          <w:rFonts w:eastAsia="Times New Roman"/>
          <w:sz w:val="20"/>
        </w:rPr>
        <w:t xml:space="preserve"> </w:t>
      </w:r>
      <w:r w:rsidRPr="00152D68">
        <w:rPr>
          <w:rFonts w:eastAsia="Times New Roman"/>
          <w:sz w:val="20"/>
        </w:rPr>
        <w:t>Požadavek na historizující scelení fasády vyžaduje citlivý návrh, v souladu s metodikami NPÚ. Návrh</w:t>
      </w:r>
      <w:r>
        <w:rPr>
          <w:rFonts w:eastAsia="Times New Roman"/>
          <w:sz w:val="20"/>
        </w:rPr>
        <w:t xml:space="preserve"> </w:t>
      </w:r>
      <w:r w:rsidRPr="00152D68">
        <w:rPr>
          <w:rFonts w:eastAsia="Times New Roman"/>
          <w:sz w:val="20"/>
        </w:rPr>
        <w:t>předpokl</w:t>
      </w:r>
      <w:r w:rsidRPr="00152D68">
        <w:rPr>
          <w:rFonts w:eastAsia="Times New Roman" w:hint="eastAsia"/>
          <w:sz w:val="20"/>
        </w:rPr>
        <w:t>á</w:t>
      </w:r>
      <w:r w:rsidRPr="00152D68">
        <w:rPr>
          <w:rFonts w:eastAsia="Times New Roman"/>
          <w:sz w:val="20"/>
        </w:rPr>
        <w:t>d</w:t>
      </w:r>
      <w:r w:rsidRPr="00152D68">
        <w:rPr>
          <w:rFonts w:eastAsia="Times New Roman" w:hint="eastAsia"/>
          <w:sz w:val="20"/>
        </w:rPr>
        <w:t>á</w:t>
      </w:r>
      <w:r w:rsidRPr="00152D68">
        <w:rPr>
          <w:rFonts w:eastAsia="Times New Roman"/>
          <w:sz w:val="20"/>
        </w:rPr>
        <w:t xml:space="preserve"> tradicion</w:t>
      </w:r>
      <w:r w:rsidRPr="00152D68">
        <w:rPr>
          <w:rFonts w:eastAsia="Times New Roman" w:hint="eastAsia"/>
          <w:sz w:val="20"/>
        </w:rPr>
        <w:t>á</w:t>
      </w:r>
      <w:r w:rsidRPr="00152D68">
        <w:rPr>
          <w:rFonts w:eastAsia="Times New Roman"/>
          <w:sz w:val="20"/>
        </w:rPr>
        <w:t>ln</w:t>
      </w:r>
      <w:r w:rsidRPr="00152D68">
        <w:rPr>
          <w:rFonts w:eastAsia="Times New Roman" w:hint="eastAsia"/>
          <w:sz w:val="20"/>
        </w:rPr>
        <w:t>í</w:t>
      </w:r>
      <w:r w:rsidRPr="00152D68">
        <w:rPr>
          <w:rFonts w:eastAsia="Times New Roman"/>
          <w:sz w:val="20"/>
        </w:rPr>
        <w:t xml:space="preserve"> způsob ztv</w:t>
      </w:r>
      <w:r w:rsidRPr="00152D68">
        <w:rPr>
          <w:rFonts w:eastAsia="Times New Roman" w:hint="eastAsia"/>
          <w:sz w:val="20"/>
        </w:rPr>
        <w:t>á</w:t>
      </w:r>
      <w:r w:rsidRPr="00152D68">
        <w:rPr>
          <w:rFonts w:eastAsia="Times New Roman"/>
          <w:sz w:val="20"/>
        </w:rPr>
        <w:t>rn</w:t>
      </w:r>
      <w:r w:rsidRPr="00152D68">
        <w:rPr>
          <w:rFonts w:eastAsia="Times New Roman" w:hint="eastAsia"/>
          <w:sz w:val="20"/>
        </w:rPr>
        <w:t>ě</w:t>
      </w:r>
      <w:r w:rsidRPr="00152D68">
        <w:rPr>
          <w:rFonts w:eastAsia="Times New Roman"/>
          <w:sz w:val="20"/>
        </w:rPr>
        <w:t>n</w:t>
      </w:r>
      <w:r w:rsidRPr="00152D68">
        <w:rPr>
          <w:rFonts w:eastAsia="Times New Roman" w:hint="eastAsia"/>
          <w:sz w:val="20"/>
        </w:rPr>
        <w:t>í</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dy. Průčel</w:t>
      </w:r>
      <w:r w:rsidRPr="00152D68">
        <w:rPr>
          <w:rFonts w:eastAsia="Times New Roman" w:hint="eastAsia"/>
          <w:sz w:val="20"/>
        </w:rPr>
        <w:t>í</w:t>
      </w:r>
      <w:r w:rsidRPr="00152D68">
        <w:rPr>
          <w:rFonts w:eastAsia="Times New Roman"/>
          <w:sz w:val="20"/>
        </w:rPr>
        <w:t xml:space="preserve"> bude ře</w:t>
      </w:r>
      <w:r w:rsidRPr="00152D68">
        <w:rPr>
          <w:rFonts w:eastAsia="Times New Roman" w:hint="eastAsia"/>
          <w:sz w:val="20"/>
        </w:rPr>
        <w:t>š</w:t>
      </w:r>
      <w:r w:rsidRPr="00152D68">
        <w:rPr>
          <w:rFonts w:eastAsia="Times New Roman"/>
          <w:sz w:val="20"/>
        </w:rPr>
        <w:t>eno s omítkou a jeho základní rastr,</w:t>
      </w:r>
      <w:r>
        <w:rPr>
          <w:rFonts w:eastAsia="Times New Roman"/>
          <w:sz w:val="20"/>
        </w:rPr>
        <w:t xml:space="preserve"> </w:t>
      </w:r>
      <w:r w:rsidRPr="00152D68">
        <w:rPr>
          <w:rFonts w:eastAsia="Times New Roman"/>
          <w:sz w:val="20"/>
        </w:rPr>
        <w:t>daný</w:t>
      </w:r>
      <w:r>
        <w:rPr>
          <w:rFonts w:eastAsia="Times New Roman"/>
          <w:sz w:val="20"/>
        </w:rPr>
        <w:t xml:space="preserve"> </w:t>
      </w:r>
      <w:r w:rsidRPr="00152D68">
        <w:rPr>
          <w:rFonts w:eastAsia="Times New Roman"/>
          <w:sz w:val="20"/>
        </w:rPr>
        <w:t>okenn</w:t>
      </w:r>
      <w:r w:rsidRPr="00152D68">
        <w:rPr>
          <w:rFonts w:eastAsia="Times New Roman" w:hint="eastAsia"/>
          <w:sz w:val="20"/>
        </w:rPr>
        <w:t>í</w:t>
      </w:r>
      <w:r w:rsidRPr="00152D68">
        <w:rPr>
          <w:rFonts w:eastAsia="Times New Roman"/>
          <w:sz w:val="20"/>
        </w:rPr>
        <w:t>mi a dveřn</w:t>
      </w:r>
      <w:r w:rsidRPr="00152D68">
        <w:rPr>
          <w:rFonts w:eastAsia="Times New Roman" w:hint="eastAsia"/>
          <w:sz w:val="20"/>
        </w:rPr>
        <w:t>í</w:t>
      </w:r>
      <w:r w:rsidRPr="00152D68">
        <w:rPr>
          <w:rFonts w:eastAsia="Times New Roman"/>
          <w:sz w:val="20"/>
        </w:rPr>
        <w:t>mi otvory, bude obohacen o prost</w:t>
      </w:r>
      <w:r w:rsidRPr="00152D68">
        <w:rPr>
          <w:rFonts w:eastAsia="Times New Roman" w:hint="eastAsia"/>
          <w:sz w:val="20"/>
        </w:rPr>
        <w:t>é</w:t>
      </w:r>
      <w:r w:rsidRPr="00152D68">
        <w:rPr>
          <w:rFonts w:eastAsia="Times New Roman"/>
          <w:sz w:val="20"/>
        </w:rPr>
        <w:t>, jemn</w:t>
      </w:r>
      <w:r w:rsidRPr="00152D68">
        <w:rPr>
          <w:rFonts w:eastAsia="Times New Roman" w:hint="eastAsia"/>
          <w:sz w:val="20"/>
        </w:rPr>
        <w:t>ě</w:t>
      </w:r>
      <w:r w:rsidRPr="00152D68">
        <w:rPr>
          <w:rFonts w:eastAsia="Times New Roman"/>
          <w:sz w:val="20"/>
        </w:rPr>
        <w:t xml:space="preserve"> vystoupl</w:t>
      </w:r>
      <w:r w:rsidRPr="00152D68">
        <w:rPr>
          <w:rFonts w:eastAsia="Times New Roman" w:hint="eastAsia"/>
          <w:sz w:val="20"/>
        </w:rPr>
        <w:t>é</w:t>
      </w:r>
      <w:r w:rsidRPr="00152D68">
        <w:rPr>
          <w:rFonts w:eastAsia="Times New Roman"/>
          <w:sz w:val="20"/>
        </w:rPr>
        <w:t xml:space="preserve"> </w:t>
      </w:r>
      <w:r w:rsidRPr="00152D68">
        <w:rPr>
          <w:rFonts w:eastAsia="Times New Roman" w:hint="eastAsia"/>
          <w:sz w:val="20"/>
        </w:rPr>
        <w:t>š</w:t>
      </w:r>
      <w:r w:rsidRPr="00152D68">
        <w:rPr>
          <w:rFonts w:eastAsia="Times New Roman"/>
          <w:sz w:val="20"/>
        </w:rPr>
        <w:t>ambr</w:t>
      </w:r>
      <w:r w:rsidRPr="00152D68">
        <w:rPr>
          <w:rFonts w:eastAsia="Times New Roman" w:hint="eastAsia"/>
          <w:sz w:val="20"/>
        </w:rPr>
        <w:t>á</w:t>
      </w:r>
      <w:r w:rsidRPr="00152D68">
        <w:rPr>
          <w:rFonts w:eastAsia="Times New Roman"/>
          <w:sz w:val="20"/>
        </w:rPr>
        <w:t>ny, jednoduchou korunn</w:t>
      </w:r>
      <w:r w:rsidRPr="00152D68">
        <w:rPr>
          <w:rFonts w:eastAsia="Times New Roman" w:hint="eastAsia"/>
          <w:sz w:val="20"/>
        </w:rPr>
        <w:t>í</w:t>
      </w:r>
      <w:r w:rsidRPr="00152D68">
        <w:rPr>
          <w:rFonts w:eastAsia="Times New Roman"/>
          <w:sz w:val="20"/>
        </w:rPr>
        <w:t xml:space="preserve"> ř</w:t>
      </w:r>
      <w:r w:rsidRPr="00152D68">
        <w:rPr>
          <w:rFonts w:eastAsia="Times New Roman" w:hint="eastAsia"/>
          <w:sz w:val="20"/>
        </w:rPr>
        <w:t>í</w:t>
      </w:r>
      <w:r w:rsidRPr="00152D68">
        <w:rPr>
          <w:rFonts w:eastAsia="Times New Roman"/>
          <w:sz w:val="20"/>
        </w:rPr>
        <w:t>msu,</w:t>
      </w:r>
      <w:r>
        <w:rPr>
          <w:rFonts w:eastAsia="Times New Roman"/>
          <w:sz w:val="20"/>
        </w:rPr>
        <w:t xml:space="preserve"> </w:t>
      </w:r>
      <w:r w:rsidRPr="00152D68">
        <w:rPr>
          <w:rFonts w:eastAsia="Times New Roman"/>
          <w:sz w:val="20"/>
        </w:rPr>
        <w:t>plochou kordonovou a soklovou ř</w:t>
      </w:r>
      <w:r w:rsidRPr="00152D68">
        <w:rPr>
          <w:rFonts w:eastAsia="Times New Roman" w:hint="eastAsia"/>
          <w:sz w:val="20"/>
        </w:rPr>
        <w:t>í</w:t>
      </w:r>
      <w:r w:rsidRPr="00152D68">
        <w:rPr>
          <w:rFonts w:eastAsia="Times New Roman"/>
          <w:sz w:val="20"/>
        </w:rPr>
        <w:t>msu. Samozřejmou souč</w:t>
      </w:r>
      <w:r w:rsidRPr="00152D68">
        <w:rPr>
          <w:rFonts w:eastAsia="Times New Roman" w:hint="eastAsia"/>
          <w:sz w:val="20"/>
        </w:rPr>
        <w:t>á</w:t>
      </w:r>
      <w:r w:rsidRPr="00152D68">
        <w:rPr>
          <w:rFonts w:eastAsia="Times New Roman"/>
          <w:sz w:val="20"/>
        </w:rPr>
        <w:t>st</w:t>
      </w:r>
      <w:r w:rsidRPr="00152D68">
        <w:rPr>
          <w:rFonts w:eastAsia="Times New Roman" w:hint="eastAsia"/>
          <w:sz w:val="20"/>
        </w:rPr>
        <w:t>í</w:t>
      </w:r>
      <w:r w:rsidRPr="00152D68">
        <w:rPr>
          <w:rFonts w:eastAsia="Times New Roman"/>
          <w:sz w:val="20"/>
        </w:rPr>
        <w:t xml:space="preserve"> takov</w:t>
      </w:r>
      <w:r w:rsidRPr="00152D68">
        <w:rPr>
          <w:rFonts w:eastAsia="Times New Roman" w:hint="eastAsia"/>
          <w:sz w:val="20"/>
        </w:rPr>
        <w:t>é</w:t>
      </w:r>
      <w:r w:rsidRPr="00152D68">
        <w:rPr>
          <w:rFonts w:eastAsia="Times New Roman"/>
          <w:sz w:val="20"/>
        </w:rPr>
        <w:t xml:space="preserve"> fas</w:t>
      </w:r>
      <w:r w:rsidRPr="00152D68">
        <w:rPr>
          <w:rFonts w:eastAsia="Times New Roman" w:hint="eastAsia"/>
          <w:sz w:val="20"/>
        </w:rPr>
        <w:t>á</w:t>
      </w:r>
      <w:r w:rsidRPr="00152D68">
        <w:rPr>
          <w:rFonts w:eastAsia="Times New Roman"/>
          <w:sz w:val="20"/>
        </w:rPr>
        <w:t>dy jsou d</w:t>
      </w:r>
      <w:r w:rsidRPr="00152D68">
        <w:rPr>
          <w:rFonts w:eastAsia="Times New Roman" w:hint="eastAsia"/>
          <w:sz w:val="20"/>
        </w:rPr>
        <w:t>ě</w:t>
      </w:r>
      <w:r w:rsidRPr="00152D68">
        <w:rPr>
          <w:rFonts w:eastAsia="Times New Roman"/>
          <w:sz w:val="20"/>
        </w:rPr>
        <w:t>len</w:t>
      </w:r>
      <w:r w:rsidRPr="00152D68">
        <w:rPr>
          <w:rFonts w:eastAsia="Times New Roman" w:hint="eastAsia"/>
          <w:sz w:val="20"/>
        </w:rPr>
        <w:t>á</w:t>
      </w:r>
      <w:r w:rsidRPr="00152D68">
        <w:rPr>
          <w:rFonts w:eastAsia="Times New Roman"/>
          <w:sz w:val="20"/>
        </w:rPr>
        <w:t>, dřev</w:t>
      </w:r>
      <w:r w:rsidRPr="00152D68">
        <w:rPr>
          <w:rFonts w:eastAsia="Times New Roman" w:hint="eastAsia"/>
          <w:sz w:val="20"/>
        </w:rPr>
        <w:t>ě</w:t>
      </w:r>
      <w:r w:rsidRPr="00152D68">
        <w:rPr>
          <w:rFonts w:eastAsia="Times New Roman"/>
          <w:sz w:val="20"/>
        </w:rPr>
        <w:t>n</w:t>
      </w:r>
      <w:r w:rsidRPr="00152D68">
        <w:rPr>
          <w:rFonts w:eastAsia="Times New Roman" w:hint="eastAsia"/>
          <w:sz w:val="20"/>
        </w:rPr>
        <w:t>á</w:t>
      </w:r>
      <w:r w:rsidRPr="00152D68">
        <w:rPr>
          <w:rFonts w:eastAsia="Times New Roman"/>
          <w:sz w:val="20"/>
        </w:rPr>
        <w:t xml:space="preserve">, </w:t>
      </w:r>
      <w:r w:rsidRPr="00152D68">
        <w:rPr>
          <w:rFonts w:eastAsia="Times New Roman" w:hint="eastAsia"/>
          <w:sz w:val="20"/>
        </w:rPr>
        <w:t>š</w:t>
      </w:r>
      <w:r w:rsidRPr="00152D68">
        <w:rPr>
          <w:rFonts w:eastAsia="Times New Roman"/>
          <w:sz w:val="20"/>
        </w:rPr>
        <w:t>paletov</w:t>
      </w:r>
      <w:r w:rsidRPr="00152D68">
        <w:rPr>
          <w:rFonts w:eastAsia="Times New Roman" w:hint="eastAsia"/>
          <w:sz w:val="20"/>
        </w:rPr>
        <w:t>á</w:t>
      </w:r>
      <w:r>
        <w:rPr>
          <w:rFonts w:eastAsia="Times New Roman"/>
          <w:sz w:val="20"/>
        </w:rPr>
        <w:t xml:space="preserve"> </w:t>
      </w:r>
      <w:r w:rsidRPr="00152D68">
        <w:rPr>
          <w:rFonts w:eastAsia="Times New Roman"/>
          <w:sz w:val="20"/>
        </w:rPr>
        <w:t>okna s nadsv</w:t>
      </w:r>
      <w:r w:rsidRPr="00152D68">
        <w:rPr>
          <w:rFonts w:eastAsia="Times New Roman" w:hint="eastAsia"/>
          <w:sz w:val="20"/>
        </w:rPr>
        <w:t>ě</w:t>
      </w:r>
      <w:r w:rsidRPr="00152D68">
        <w:rPr>
          <w:rFonts w:eastAsia="Times New Roman"/>
          <w:sz w:val="20"/>
        </w:rPr>
        <w:t>tl</w:t>
      </w:r>
      <w:r w:rsidRPr="00152D68">
        <w:rPr>
          <w:rFonts w:eastAsia="Times New Roman" w:hint="eastAsia"/>
          <w:sz w:val="20"/>
        </w:rPr>
        <w:t>í</w:t>
      </w:r>
      <w:r w:rsidRPr="00152D68">
        <w:rPr>
          <w:rFonts w:eastAsia="Times New Roman"/>
          <w:sz w:val="20"/>
        </w:rPr>
        <w:t>kem orientovan</w:t>
      </w:r>
      <w:r w:rsidRPr="00152D68">
        <w:rPr>
          <w:rFonts w:eastAsia="Times New Roman" w:hint="eastAsia"/>
          <w:sz w:val="20"/>
        </w:rPr>
        <w:t>á</w:t>
      </w:r>
      <w:r w:rsidRPr="00152D68">
        <w:rPr>
          <w:rFonts w:eastAsia="Times New Roman"/>
          <w:sz w:val="20"/>
        </w:rPr>
        <w:t xml:space="preserve"> na v</w:t>
      </w:r>
      <w:r w:rsidRPr="00152D68">
        <w:rPr>
          <w:rFonts w:eastAsia="Times New Roman" w:hint="eastAsia"/>
          <w:sz w:val="20"/>
        </w:rPr>
        <w:t>ýš</w:t>
      </w:r>
      <w:r w:rsidRPr="00152D68">
        <w:rPr>
          <w:rFonts w:eastAsia="Times New Roman"/>
          <w:sz w:val="20"/>
        </w:rPr>
        <w:t>ku. Navrhovan</w:t>
      </w:r>
      <w:r w:rsidRPr="00152D68">
        <w:rPr>
          <w:rFonts w:eastAsia="Times New Roman" w:hint="eastAsia"/>
          <w:sz w:val="20"/>
        </w:rPr>
        <w:t>é</w:t>
      </w:r>
      <w:r w:rsidRPr="00152D68">
        <w:rPr>
          <w:rFonts w:eastAsia="Times New Roman"/>
          <w:sz w:val="20"/>
        </w:rPr>
        <w:t xml:space="preserve"> ře</w:t>
      </w:r>
      <w:r w:rsidRPr="00152D68">
        <w:rPr>
          <w:rFonts w:eastAsia="Times New Roman" w:hint="eastAsia"/>
          <w:sz w:val="20"/>
        </w:rPr>
        <w:t>š</w:t>
      </w:r>
      <w:r w:rsidRPr="00152D68">
        <w:rPr>
          <w:rFonts w:eastAsia="Times New Roman"/>
          <w:sz w:val="20"/>
        </w:rPr>
        <w:t>en</w:t>
      </w:r>
      <w:r w:rsidRPr="00152D68">
        <w:rPr>
          <w:rFonts w:eastAsia="Times New Roman" w:hint="eastAsia"/>
          <w:sz w:val="20"/>
        </w:rPr>
        <w:t>í</w:t>
      </w:r>
      <w:r w:rsidRPr="00152D68">
        <w:rPr>
          <w:rFonts w:eastAsia="Times New Roman"/>
          <w:sz w:val="20"/>
        </w:rPr>
        <w:t xml:space="preserve"> by m</w:t>
      </w:r>
      <w:r w:rsidRPr="00152D68">
        <w:rPr>
          <w:rFonts w:eastAsia="Times New Roman" w:hint="eastAsia"/>
          <w:sz w:val="20"/>
        </w:rPr>
        <w:t>ě</w:t>
      </w:r>
      <w:r w:rsidRPr="00152D68">
        <w:rPr>
          <w:rFonts w:eastAsia="Times New Roman"/>
          <w:sz w:val="20"/>
        </w:rPr>
        <w:t>lo b</w:t>
      </w:r>
      <w:r w:rsidRPr="00152D68">
        <w:rPr>
          <w:rFonts w:eastAsia="Times New Roman" w:hint="eastAsia"/>
          <w:sz w:val="20"/>
        </w:rPr>
        <w:t>ý</w:t>
      </w:r>
      <w:r w:rsidRPr="00152D68">
        <w:rPr>
          <w:rFonts w:eastAsia="Times New Roman"/>
          <w:sz w:val="20"/>
        </w:rPr>
        <w:t>t stylov</w:t>
      </w:r>
      <w:r w:rsidRPr="00152D68">
        <w:rPr>
          <w:rFonts w:eastAsia="Times New Roman" w:hint="eastAsia"/>
          <w:sz w:val="20"/>
        </w:rPr>
        <w:t>ě</w:t>
      </w:r>
      <w:r w:rsidRPr="00152D68">
        <w:rPr>
          <w:rFonts w:eastAsia="Times New Roman"/>
          <w:sz w:val="20"/>
        </w:rPr>
        <w:t xml:space="preserve"> neutr</w:t>
      </w:r>
      <w:r w:rsidRPr="00152D68">
        <w:rPr>
          <w:rFonts w:eastAsia="Times New Roman" w:hint="eastAsia"/>
          <w:sz w:val="20"/>
        </w:rPr>
        <w:t>á</w:t>
      </w:r>
      <w:r w:rsidRPr="00152D68">
        <w:rPr>
          <w:rFonts w:eastAsia="Times New Roman"/>
          <w:sz w:val="20"/>
        </w:rPr>
        <w:t>ln</w:t>
      </w:r>
      <w:r w:rsidRPr="00152D68">
        <w:rPr>
          <w:rFonts w:eastAsia="Times New Roman" w:hint="eastAsia"/>
          <w:sz w:val="20"/>
        </w:rPr>
        <w:t>í</w:t>
      </w:r>
      <w:r w:rsidRPr="00152D68">
        <w:rPr>
          <w:rFonts w:eastAsia="Times New Roman"/>
          <w:sz w:val="20"/>
        </w:rPr>
        <w:t xml:space="preserve"> a zajistit zapojen</w:t>
      </w:r>
      <w:r w:rsidRPr="00152D68">
        <w:rPr>
          <w:rFonts w:eastAsia="Times New Roman" w:hint="eastAsia"/>
          <w:sz w:val="20"/>
        </w:rPr>
        <w:t>í</w:t>
      </w:r>
      <w:r>
        <w:rPr>
          <w:rFonts w:eastAsia="Times New Roman"/>
          <w:sz w:val="20"/>
        </w:rPr>
        <w:t xml:space="preserve"> </w:t>
      </w:r>
      <w:r w:rsidRPr="00152D68">
        <w:rPr>
          <w:rFonts w:eastAsia="Times New Roman"/>
          <w:sz w:val="20"/>
        </w:rPr>
        <w:t>zmodernizované fasády do kontextu zóny památkové rezervace.</w:t>
      </w:r>
    </w:p>
    <w:p w14:paraId="0F5F366D" w14:textId="77777777" w:rsidR="00E719A3" w:rsidRDefault="00E719A3">
      <w:pPr>
        <w:pStyle w:val="ZkladntextIMP"/>
        <w:numPr>
          <w:ilvl w:val="0"/>
          <w:numId w:val="44"/>
        </w:numPr>
        <w:ind w:left="1068"/>
        <w:jc w:val="both"/>
        <w:rPr>
          <w:sz w:val="20"/>
        </w:rPr>
      </w:pPr>
      <w:r w:rsidRPr="00D2685E">
        <w:rPr>
          <w:sz w:val="20"/>
        </w:rPr>
        <w:lastRenderedPageBreak/>
        <w:t>Výměna výplní stavebních otvorů</w:t>
      </w:r>
    </w:p>
    <w:p w14:paraId="52B7A31A" w14:textId="77777777" w:rsidR="00E719A3" w:rsidRPr="003124C5" w:rsidRDefault="00E719A3">
      <w:pPr>
        <w:pStyle w:val="ZkladntextIMP"/>
        <w:numPr>
          <w:ilvl w:val="0"/>
          <w:numId w:val="45"/>
        </w:numPr>
        <w:ind w:left="708"/>
        <w:jc w:val="both"/>
        <w:rPr>
          <w:sz w:val="20"/>
        </w:rPr>
      </w:pPr>
      <w:r w:rsidRPr="003124C5">
        <w:rPr>
          <w:sz w:val="20"/>
        </w:rPr>
        <w:t>Historicky cenné dveře a okna budou opraveny a ut</w:t>
      </w:r>
      <w:r w:rsidRPr="003124C5">
        <w:rPr>
          <w:rFonts w:hint="eastAsia"/>
          <w:sz w:val="20"/>
        </w:rPr>
        <w:t>ě</w:t>
      </w:r>
      <w:r w:rsidRPr="003124C5">
        <w:rPr>
          <w:sz w:val="20"/>
        </w:rPr>
        <w:t>sn</w:t>
      </w:r>
      <w:r w:rsidRPr="003124C5">
        <w:rPr>
          <w:rFonts w:hint="eastAsia"/>
          <w:sz w:val="20"/>
        </w:rPr>
        <w:t>ě</w:t>
      </w:r>
      <w:r w:rsidRPr="003124C5">
        <w:rPr>
          <w:sz w:val="20"/>
        </w:rPr>
        <w:t>ny, u vybran</w:t>
      </w:r>
      <w:r w:rsidRPr="003124C5">
        <w:rPr>
          <w:rFonts w:hint="eastAsia"/>
          <w:sz w:val="20"/>
        </w:rPr>
        <w:t>ý</w:t>
      </w:r>
      <w:r w:rsidRPr="003124C5">
        <w:rPr>
          <w:sz w:val="20"/>
        </w:rPr>
        <w:t>ch oken bude dopln</w:t>
      </w:r>
      <w:r w:rsidRPr="003124C5">
        <w:rPr>
          <w:rFonts w:hint="eastAsia"/>
          <w:sz w:val="20"/>
        </w:rPr>
        <w:t>ě</w:t>
      </w:r>
      <w:r w:rsidRPr="003124C5">
        <w:rPr>
          <w:sz w:val="20"/>
        </w:rPr>
        <w:t>na</w:t>
      </w:r>
      <w:r>
        <w:rPr>
          <w:sz w:val="20"/>
        </w:rPr>
        <w:t xml:space="preserve"> </w:t>
      </w:r>
      <w:r w:rsidRPr="003124C5">
        <w:rPr>
          <w:sz w:val="20"/>
        </w:rPr>
        <w:t>další vrstva zasklení.</w:t>
      </w:r>
    </w:p>
    <w:p w14:paraId="69F8FC6D" w14:textId="77777777" w:rsidR="00E719A3" w:rsidRDefault="00E719A3" w:rsidP="00E719A3">
      <w:pPr>
        <w:pStyle w:val="ZkladntextIMP"/>
        <w:ind w:left="708"/>
        <w:jc w:val="both"/>
        <w:rPr>
          <w:sz w:val="20"/>
        </w:rPr>
      </w:pPr>
      <w:r w:rsidRPr="00D2685E">
        <w:rPr>
          <w:sz w:val="20"/>
        </w:rPr>
        <w:t>Nepůvodn</w:t>
      </w:r>
      <w:r w:rsidRPr="00D2685E">
        <w:rPr>
          <w:rFonts w:hint="eastAsia"/>
          <w:sz w:val="20"/>
        </w:rPr>
        <w:t>í</w:t>
      </w:r>
      <w:r w:rsidRPr="00D2685E">
        <w:rPr>
          <w:sz w:val="20"/>
        </w:rPr>
        <w:t xml:space="preserve"> okna, kter</w:t>
      </w:r>
      <w:r w:rsidRPr="00D2685E">
        <w:rPr>
          <w:rFonts w:hint="eastAsia"/>
          <w:sz w:val="20"/>
        </w:rPr>
        <w:t>á</w:t>
      </w:r>
      <w:r w:rsidRPr="00D2685E">
        <w:rPr>
          <w:sz w:val="20"/>
        </w:rPr>
        <w:t xml:space="preserve"> jsou ve </w:t>
      </w:r>
      <w:r w:rsidRPr="00D2685E">
        <w:rPr>
          <w:rFonts w:hint="eastAsia"/>
          <w:sz w:val="20"/>
        </w:rPr>
        <w:t>š</w:t>
      </w:r>
      <w:r w:rsidRPr="00D2685E">
        <w:rPr>
          <w:sz w:val="20"/>
        </w:rPr>
        <w:t>patn</w:t>
      </w:r>
      <w:r w:rsidRPr="00D2685E">
        <w:rPr>
          <w:rFonts w:hint="eastAsia"/>
          <w:sz w:val="20"/>
        </w:rPr>
        <w:t>é</w:t>
      </w:r>
      <w:r w:rsidRPr="00D2685E">
        <w:rPr>
          <w:sz w:val="20"/>
        </w:rPr>
        <w:t>m stavu a prosv</w:t>
      </w:r>
      <w:r w:rsidRPr="00D2685E">
        <w:rPr>
          <w:rFonts w:hint="eastAsia"/>
          <w:sz w:val="20"/>
        </w:rPr>
        <w:t>ě</w:t>
      </w:r>
      <w:r w:rsidRPr="00D2685E">
        <w:rPr>
          <w:sz w:val="20"/>
        </w:rPr>
        <w:t>tluj</w:t>
      </w:r>
      <w:r w:rsidRPr="00D2685E">
        <w:rPr>
          <w:rFonts w:hint="eastAsia"/>
          <w:sz w:val="20"/>
        </w:rPr>
        <w:t>í</w:t>
      </w:r>
      <w:r w:rsidRPr="00D2685E">
        <w:rPr>
          <w:sz w:val="20"/>
        </w:rPr>
        <w:t xml:space="preserve"> vyt</w:t>
      </w:r>
      <w:r w:rsidRPr="00D2685E">
        <w:rPr>
          <w:rFonts w:hint="eastAsia"/>
          <w:sz w:val="20"/>
        </w:rPr>
        <w:t>á</w:t>
      </w:r>
      <w:r w:rsidRPr="00D2685E">
        <w:rPr>
          <w:sz w:val="20"/>
        </w:rPr>
        <w:t>p</w:t>
      </w:r>
      <w:r w:rsidRPr="00D2685E">
        <w:rPr>
          <w:rFonts w:hint="eastAsia"/>
          <w:sz w:val="20"/>
        </w:rPr>
        <w:t>ě</w:t>
      </w:r>
      <w:r w:rsidRPr="00D2685E">
        <w:rPr>
          <w:sz w:val="20"/>
        </w:rPr>
        <w:t>n</w:t>
      </w:r>
      <w:r w:rsidRPr="00D2685E">
        <w:rPr>
          <w:rFonts w:hint="eastAsia"/>
          <w:sz w:val="20"/>
        </w:rPr>
        <w:t>é</w:t>
      </w:r>
      <w:r w:rsidRPr="00D2685E">
        <w:rPr>
          <w:sz w:val="20"/>
        </w:rPr>
        <w:t xml:space="preserve"> prostory, budou nahrazena.</w:t>
      </w:r>
    </w:p>
    <w:p w14:paraId="0FF8D597" w14:textId="77777777" w:rsidR="00E719A3" w:rsidRPr="00D2685E" w:rsidRDefault="00E719A3">
      <w:pPr>
        <w:pStyle w:val="ZkladntextIMP"/>
        <w:numPr>
          <w:ilvl w:val="0"/>
          <w:numId w:val="45"/>
        </w:numPr>
        <w:ind w:left="1068"/>
        <w:jc w:val="both"/>
        <w:rPr>
          <w:sz w:val="20"/>
        </w:rPr>
      </w:pPr>
      <w:r w:rsidRPr="00D2685E">
        <w:rPr>
          <w:sz w:val="20"/>
        </w:rPr>
        <w:t>Nov</w:t>
      </w:r>
      <w:r w:rsidRPr="00D2685E">
        <w:rPr>
          <w:rFonts w:hint="eastAsia"/>
          <w:sz w:val="20"/>
        </w:rPr>
        <w:t>é</w:t>
      </w:r>
      <w:r w:rsidRPr="00D2685E">
        <w:rPr>
          <w:sz w:val="20"/>
        </w:rPr>
        <w:t xml:space="preserve"> v</w:t>
      </w:r>
      <w:r w:rsidRPr="00D2685E">
        <w:rPr>
          <w:rFonts w:hint="eastAsia"/>
          <w:sz w:val="20"/>
        </w:rPr>
        <w:t>ý</w:t>
      </w:r>
      <w:r w:rsidRPr="00D2685E">
        <w:rPr>
          <w:sz w:val="20"/>
        </w:rPr>
        <w:t>pln</w:t>
      </w:r>
      <w:r w:rsidRPr="00D2685E">
        <w:rPr>
          <w:rFonts w:hint="eastAsia"/>
          <w:sz w:val="20"/>
        </w:rPr>
        <w:t>ě</w:t>
      </w:r>
      <w:r w:rsidRPr="00D2685E">
        <w:rPr>
          <w:sz w:val="20"/>
        </w:rPr>
        <w:t xml:space="preserve"> otvorů v obvodov</w:t>
      </w:r>
      <w:r w:rsidRPr="00D2685E">
        <w:rPr>
          <w:rFonts w:hint="eastAsia"/>
          <w:sz w:val="20"/>
        </w:rPr>
        <w:t>ý</w:t>
      </w:r>
      <w:r w:rsidRPr="00D2685E">
        <w:rPr>
          <w:sz w:val="20"/>
        </w:rPr>
        <w:t>ch st</w:t>
      </w:r>
      <w:r w:rsidRPr="00D2685E">
        <w:rPr>
          <w:rFonts w:hint="eastAsia"/>
          <w:sz w:val="20"/>
        </w:rPr>
        <w:t>ě</w:t>
      </w:r>
      <w:r w:rsidRPr="00D2685E">
        <w:rPr>
          <w:sz w:val="20"/>
        </w:rPr>
        <w:t>n</w:t>
      </w:r>
      <w:r w:rsidRPr="00D2685E">
        <w:rPr>
          <w:rFonts w:hint="eastAsia"/>
          <w:sz w:val="20"/>
        </w:rPr>
        <w:t>á</w:t>
      </w:r>
      <w:r w:rsidRPr="00D2685E">
        <w:rPr>
          <w:sz w:val="20"/>
        </w:rPr>
        <w:t>ch, kter</w:t>
      </w:r>
      <w:r w:rsidRPr="00D2685E">
        <w:rPr>
          <w:rFonts w:hint="eastAsia"/>
          <w:sz w:val="20"/>
        </w:rPr>
        <w:t>é</w:t>
      </w:r>
      <w:r w:rsidRPr="00D2685E">
        <w:rPr>
          <w:sz w:val="20"/>
        </w:rPr>
        <w:t xml:space="preserve"> budou ře</w:t>
      </w:r>
      <w:r w:rsidRPr="00D2685E">
        <w:rPr>
          <w:rFonts w:hint="eastAsia"/>
          <w:sz w:val="20"/>
        </w:rPr>
        <w:t>š</w:t>
      </w:r>
      <w:r w:rsidRPr="00D2685E">
        <w:rPr>
          <w:sz w:val="20"/>
        </w:rPr>
        <w:t>eny formou novodobých replik budou</w:t>
      </w:r>
    </w:p>
    <w:p w14:paraId="5826BC39" w14:textId="77777777" w:rsidR="00E719A3" w:rsidRPr="00D2685E" w:rsidRDefault="00E719A3" w:rsidP="00E719A3">
      <w:pPr>
        <w:pStyle w:val="ZkladntextIMP"/>
        <w:ind w:left="708"/>
        <w:jc w:val="both"/>
        <w:rPr>
          <w:sz w:val="20"/>
        </w:rPr>
      </w:pPr>
      <w:r w:rsidRPr="00D2685E">
        <w:rPr>
          <w:sz w:val="20"/>
        </w:rPr>
        <w:t>spl</w:t>
      </w:r>
      <w:r w:rsidRPr="00D2685E">
        <w:rPr>
          <w:rFonts w:hint="eastAsia"/>
          <w:sz w:val="20"/>
        </w:rPr>
        <w:t>ň</w:t>
      </w:r>
      <w:r w:rsidRPr="00D2685E">
        <w:rPr>
          <w:sz w:val="20"/>
        </w:rPr>
        <w:t>ovat požadavky na požadovan</w:t>
      </w:r>
      <w:r w:rsidRPr="00D2685E">
        <w:rPr>
          <w:rFonts w:hint="eastAsia"/>
          <w:sz w:val="20"/>
        </w:rPr>
        <w:t>é</w:t>
      </w:r>
      <w:r w:rsidRPr="00D2685E">
        <w:rPr>
          <w:sz w:val="20"/>
        </w:rPr>
        <w:t xml:space="preserve"> hodnoty součinitele prostupu tepla dle ČSN 73 0540-2 Tepelná</w:t>
      </w:r>
    </w:p>
    <w:p w14:paraId="610FC3A7" w14:textId="77777777" w:rsidR="00E719A3" w:rsidRPr="00D2685E" w:rsidRDefault="00E719A3" w:rsidP="00E719A3">
      <w:pPr>
        <w:pStyle w:val="ZkladntextIMP"/>
        <w:ind w:left="708"/>
        <w:jc w:val="both"/>
        <w:rPr>
          <w:sz w:val="20"/>
        </w:rPr>
      </w:pPr>
      <w:r w:rsidRPr="00D2685E">
        <w:rPr>
          <w:sz w:val="20"/>
        </w:rPr>
        <w:t>ochrana budov – Č</w:t>
      </w:r>
      <w:r w:rsidRPr="00D2685E">
        <w:rPr>
          <w:rFonts w:hint="eastAsia"/>
          <w:sz w:val="20"/>
        </w:rPr>
        <w:t>á</w:t>
      </w:r>
      <w:r w:rsidRPr="00D2685E">
        <w:rPr>
          <w:sz w:val="20"/>
        </w:rPr>
        <w:t>st 2: Požadavky.</w:t>
      </w:r>
    </w:p>
    <w:p w14:paraId="34D1BB8E" w14:textId="77777777" w:rsidR="00E719A3" w:rsidRPr="00D2685E" w:rsidRDefault="00E719A3" w:rsidP="00E719A3">
      <w:pPr>
        <w:pStyle w:val="ZkladntextIMP"/>
        <w:ind w:left="708"/>
        <w:jc w:val="both"/>
        <w:rPr>
          <w:sz w:val="20"/>
        </w:rPr>
      </w:pPr>
      <w:r w:rsidRPr="00D2685E">
        <w:rPr>
          <w:sz w:val="20"/>
        </w:rPr>
        <w:t>U oken SO.02, sm</w:t>
      </w:r>
      <w:r w:rsidRPr="00D2685E">
        <w:rPr>
          <w:rFonts w:hint="eastAsia"/>
          <w:sz w:val="20"/>
        </w:rPr>
        <w:t>ě</w:t>
      </w:r>
      <w:r w:rsidRPr="00D2685E">
        <w:rPr>
          <w:sz w:val="20"/>
        </w:rPr>
        <w:t>ruj</w:t>
      </w:r>
      <w:r w:rsidRPr="00D2685E">
        <w:rPr>
          <w:rFonts w:hint="eastAsia"/>
          <w:sz w:val="20"/>
        </w:rPr>
        <w:t>í</w:t>
      </w:r>
      <w:r w:rsidRPr="00D2685E">
        <w:rPr>
          <w:sz w:val="20"/>
        </w:rPr>
        <w:t>c</w:t>
      </w:r>
      <w:r w:rsidRPr="00D2685E">
        <w:rPr>
          <w:rFonts w:hint="eastAsia"/>
          <w:sz w:val="20"/>
        </w:rPr>
        <w:t>í</w:t>
      </w:r>
      <w:r w:rsidRPr="00D2685E">
        <w:rPr>
          <w:sz w:val="20"/>
        </w:rPr>
        <w:t>ch na jih a z</w:t>
      </w:r>
      <w:r w:rsidRPr="00D2685E">
        <w:rPr>
          <w:rFonts w:hint="eastAsia"/>
          <w:sz w:val="20"/>
        </w:rPr>
        <w:t>á</w:t>
      </w:r>
      <w:r w:rsidRPr="00D2685E">
        <w:rPr>
          <w:sz w:val="20"/>
        </w:rPr>
        <w:t>pad, bude segmentov</w:t>
      </w:r>
      <w:r w:rsidRPr="00D2685E">
        <w:rPr>
          <w:rFonts w:hint="eastAsia"/>
          <w:sz w:val="20"/>
        </w:rPr>
        <w:t>ý</w:t>
      </w:r>
      <w:r w:rsidRPr="00D2685E">
        <w:rPr>
          <w:sz w:val="20"/>
        </w:rPr>
        <w:t xml:space="preserve"> oblouk u horn</w:t>
      </w:r>
      <w:r w:rsidRPr="00D2685E">
        <w:rPr>
          <w:rFonts w:hint="eastAsia"/>
          <w:sz w:val="20"/>
        </w:rPr>
        <w:t>í</w:t>
      </w:r>
      <w:r w:rsidRPr="00D2685E">
        <w:rPr>
          <w:sz w:val="20"/>
        </w:rPr>
        <w:t>ch r</w:t>
      </w:r>
      <w:r w:rsidRPr="00D2685E">
        <w:rPr>
          <w:rFonts w:hint="eastAsia"/>
          <w:sz w:val="20"/>
        </w:rPr>
        <w:t>á</w:t>
      </w:r>
      <w:r w:rsidRPr="00D2685E">
        <w:rPr>
          <w:sz w:val="20"/>
        </w:rPr>
        <w:t xml:space="preserve">mů </w:t>
      </w:r>
      <w:r w:rsidRPr="00D2685E">
        <w:rPr>
          <w:rFonts w:hint="eastAsia"/>
          <w:sz w:val="20"/>
        </w:rPr>
        <w:t>š</w:t>
      </w:r>
      <w:r w:rsidRPr="00D2685E">
        <w:rPr>
          <w:sz w:val="20"/>
        </w:rPr>
        <w:t>paletov</w:t>
      </w:r>
      <w:r w:rsidRPr="00D2685E">
        <w:rPr>
          <w:rFonts w:hint="eastAsia"/>
          <w:sz w:val="20"/>
        </w:rPr>
        <w:t>ý</w:t>
      </w:r>
      <w:r w:rsidRPr="00D2685E">
        <w:rPr>
          <w:sz w:val="20"/>
        </w:rPr>
        <w:t>ch</w:t>
      </w:r>
    </w:p>
    <w:p w14:paraId="6D1500EA" w14:textId="77777777" w:rsidR="00E719A3" w:rsidRPr="00D2685E" w:rsidRDefault="00E719A3" w:rsidP="00E719A3">
      <w:pPr>
        <w:pStyle w:val="ZkladntextIMP"/>
        <w:ind w:left="708"/>
        <w:jc w:val="both"/>
        <w:rPr>
          <w:sz w:val="20"/>
        </w:rPr>
      </w:pPr>
      <w:r w:rsidRPr="00D2685E">
        <w:rPr>
          <w:sz w:val="20"/>
        </w:rPr>
        <w:t>oken.</w:t>
      </w:r>
    </w:p>
    <w:p w14:paraId="6E61A894" w14:textId="63036D9A" w:rsidR="006D30E6" w:rsidRDefault="006D30E6" w:rsidP="006D30E6">
      <w:pPr>
        <w:pStyle w:val="ZkladntextIMP"/>
        <w:tabs>
          <w:tab w:val="left" w:pos="1440"/>
        </w:tabs>
        <w:ind w:left="720"/>
        <w:jc w:val="both"/>
        <w:rPr>
          <w:sz w:val="20"/>
        </w:rPr>
      </w:pPr>
      <w:r w:rsidRPr="006D0DC8">
        <w:rPr>
          <w:sz w:val="20"/>
        </w:rPr>
        <w:t>Nová velikost oken musí splňovat požadavky na denní osvětlenosti dle funkce vytápěného prostoru.</w:t>
      </w:r>
    </w:p>
    <w:p w14:paraId="338D2868" w14:textId="3DFB9B67" w:rsidR="006D30E6" w:rsidRDefault="006D30E6" w:rsidP="006D30E6">
      <w:pPr>
        <w:pStyle w:val="ZkladntextIMP"/>
        <w:tabs>
          <w:tab w:val="left" w:pos="1440"/>
        </w:tabs>
        <w:ind w:left="720"/>
        <w:jc w:val="both"/>
        <w:rPr>
          <w:sz w:val="20"/>
        </w:rPr>
      </w:pPr>
      <w:r w:rsidRPr="006D0DC8">
        <w:rPr>
          <w:sz w:val="20"/>
        </w:rPr>
        <w:t>Pro nové okenní v</w:t>
      </w:r>
      <w:r w:rsidRPr="006D0DC8">
        <w:rPr>
          <w:rFonts w:hint="eastAsia"/>
          <w:sz w:val="20"/>
        </w:rPr>
        <w:t>ý</w:t>
      </w:r>
      <w:r w:rsidRPr="006D0DC8">
        <w:rPr>
          <w:sz w:val="20"/>
        </w:rPr>
        <w:t>pln</w:t>
      </w:r>
      <w:r w:rsidRPr="006D0DC8">
        <w:rPr>
          <w:rFonts w:hint="eastAsia"/>
          <w:sz w:val="20"/>
        </w:rPr>
        <w:t>ě</w:t>
      </w:r>
      <w:r w:rsidRPr="006D0DC8">
        <w:rPr>
          <w:sz w:val="20"/>
        </w:rPr>
        <w:t>, na které se nevztahují požadavky NPÚ, vyžadující historické ře</w:t>
      </w:r>
      <w:r w:rsidRPr="006D0DC8">
        <w:rPr>
          <w:rFonts w:hint="eastAsia"/>
          <w:sz w:val="20"/>
        </w:rPr>
        <w:t>š</w:t>
      </w:r>
      <w:r w:rsidRPr="006D0DC8">
        <w:rPr>
          <w:sz w:val="20"/>
        </w:rPr>
        <w:t>en</w:t>
      </w:r>
      <w:r w:rsidRPr="006D0DC8">
        <w:rPr>
          <w:rFonts w:hint="eastAsia"/>
          <w:sz w:val="20"/>
        </w:rPr>
        <w:t>í</w:t>
      </w:r>
      <w:r>
        <w:rPr>
          <w:sz w:val="20"/>
        </w:rPr>
        <w:t xml:space="preserve"> </w:t>
      </w:r>
      <w:r w:rsidRPr="006D0DC8">
        <w:rPr>
          <w:sz w:val="20"/>
        </w:rPr>
        <w:t>zaskl</w:t>
      </w:r>
      <w:r w:rsidRPr="006D0DC8">
        <w:rPr>
          <w:rFonts w:hint="eastAsia"/>
          <w:sz w:val="20"/>
        </w:rPr>
        <w:t>í</w:t>
      </w:r>
      <w:r w:rsidRPr="006D0DC8">
        <w:rPr>
          <w:sz w:val="20"/>
        </w:rPr>
        <w:t>vac</w:t>
      </w:r>
      <w:r w:rsidRPr="006D0DC8">
        <w:rPr>
          <w:rFonts w:hint="eastAsia"/>
          <w:sz w:val="20"/>
        </w:rPr>
        <w:t>í</w:t>
      </w:r>
      <w:r w:rsidRPr="006D0DC8">
        <w:rPr>
          <w:sz w:val="20"/>
        </w:rPr>
        <w:t>ch profil</w:t>
      </w:r>
      <w:r w:rsidRPr="006D0DC8">
        <w:rPr>
          <w:rFonts w:hint="eastAsia"/>
          <w:sz w:val="20"/>
        </w:rPr>
        <w:t>ů</w:t>
      </w:r>
      <w:r w:rsidRPr="006D0DC8">
        <w:rPr>
          <w:sz w:val="20"/>
        </w:rPr>
        <w:t>, je navrhovaná hodnota U</w:t>
      </w:r>
      <w:r w:rsidRPr="00191362">
        <w:rPr>
          <w:sz w:val="20"/>
          <w:vertAlign w:val="subscript"/>
        </w:rPr>
        <w:t>W</w:t>
      </w:r>
      <w:r w:rsidRPr="006D0DC8">
        <w:rPr>
          <w:sz w:val="20"/>
        </w:rPr>
        <w:t xml:space="preserve"> = 1,08 W/m</w:t>
      </w:r>
      <w:r w:rsidRPr="006D0DC8">
        <w:rPr>
          <w:sz w:val="20"/>
          <w:vertAlign w:val="superscript"/>
        </w:rPr>
        <w:t>2</w:t>
      </w:r>
      <w:r w:rsidRPr="006D0DC8">
        <w:rPr>
          <w:sz w:val="20"/>
        </w:rPr>
        <w:t>·K</w:t>
      </w:r>
      <w:r>
        <w:rPr>
          <w:sz w:val="20"/>
        </w:rPr>
        <w:t>. Veškeré požadavky k jednotlivým okenním výplním jsou popsány vždy u jednotlivé pozice ve výpisu oken.</w:t>
      </w:r>
    </w:p>
    <w:p w14:paraId="4953F453" w14:textId="3B614CA5" w:rsidR="006D30E6" w:rsidRDefault="006D30E6" w:rsidP="006D30E6">
      <w:pPr>
        <w:pStyle w:val="ZkladntextIMP"/>
        <w:tabs>
          <w:tab w:val="left" w:pos="1440"/>
        </w:tabs>
        <w:ind w:left="720"/>
        <w:jc w:val="both"/>
        <w:rPr>
          <w:sz w:val="20"/>
        </w:rPr>
      </w:pPr>
      <w:r w:rsidRPr="006D0DC8">
        <w:rPr>
          <w:sz w:val="20"/>
        </w:rPr>
        <w:t>Na objektu SO.0</w:t>
      </w:r>
      <w:r w:rsidR="00E719A3">
        <w:rPr>
          <w:sz w:val="20"/>
        </w:rPr>
        <w:t>2</w:t>
      </w:r>
      <w:r w:rsidRPr="006D0DC8">
        <w:rPr>
          <w:sz w:val="20"/>
        </w:rPr>
        <w:t xml:space="preserve"> j</w:t>
      </w:r>
      <w:r>
        <w:rPr>
          <w:sz w:val="20"/>
        </w:rPr>
        <w:t>e</w:t>
      </w:r>
      <w:r w:rsidRPr="006D0DC8">
        <w:rPr>
          <w:sz w:val="20"/>
        </w:rPr>
        <w:t xml:space="preserve"> navr</w:t>
      </w:r>
      <w:r w:rsidRPr="006D0DC8">
        <w:rPr>
          <w:rFonts w:hint="eastAsia"/>
          <w:sz w:val="20"/>
        </w:rPr>
        <w:t>ž</w:t>
      </w:r>
      <w:r w:rsidRPr="006D0DC8">
        <w:rPr>
          <w:sz w:val="20"/>
        </w:rPr>
        <w:t xml:space="preserve">ena </w:t>
      </w:r>
      <w:r>
        <w:rPr>
          <w:sz w:val="20"/>
        </w:rPr>
        <w:t>výměna</w:t>
      </w:r>
      <w:r w:rsidRPr="006D0DC8">
        <w:rPr>
          <w:sz w:val="20"/>
        </w:rPr>
        <w:t xml:space="preserve"> stře</w:t>
      </w:r>
      <w:r w:rsidRPr="006D0DC8">
        <w:rPr>
          <w:rFonts w:hint="eastAsia"/>
          <w:sz w:val="20"/>
        </w:rPr>
        <w:t>š</w:t>
      </w:r>
      <w:r w:rsidRPr="006D0DC8">
        <w:rPr>
          <w:sz w:val="20"/>
        </w:rPr>
        <w:t>n</w:t>
      </w:r>
      <w:r w:rsidRPr="006D0DC8">
        <w:rPr>
          <w:rFonts w:hint="eastAsia"/>
          <w:sz w:val="20"/>
        </w:rPr>
        <w:t>í</w:t>
      </w:r>
      <w:r>
        <w:rPr>
          <w:sz w:val="20"/>
        </w:rPr>
        <w:t>ch</w:t>
      </w:r>
      <w:r w:rsidRPr="006D0DC8">
        <w:rPr>
          <w:sz w:val="20"/>
        </w:rPr>
        <w:t xml:space="preserve"> o</w:t>
      </w:r>
      <w:r w:rsidR="00E719A3">
        <w:rPr>
          <w:sz w:val="20"/>
        </w:rPr>
        <w:t>k</w:t>
      </w:r>
      <w:r>
        <w:rPr>
          <w:sz w:val="20"/>
        </w:rPr>
        <w:t>en</w:t>
      </w:r>
      <w:r w:rsidRPr="006D0DC8">
        <w:rPr>
          <w:sz w:val="20"/>
        </w:rPr>
        <w:t xml:space="preserve"> 0,7</w:t>
      </w:r>
      <w:r w:rsidR="00E719A3">
        <w:rPr>
          <w:sz w:val="20"/>
        </w:rPr>
        <w:t>8</w:t>
      </w:r>
      <w:r w:rsidRPr="006D0DC8">
        <w:rPr>
          <w:sz w:val="20"/>
        </w:rPr>
        <w:t xml:space="preserve"> x </w:t>
      </w:r>
      <w:r w:rsidR="00E719A3">
        <w:rPr>
          <w:sz w:val="20"/>
        </w:rPr>
        <w:t>1,40</w:t>
      </w:r>
      <w:r>
        <w:rPr>
          <w:sz w:val="20"/>
        </w:rPr>
        <w:t xml:space="preserve"> m</w:t>
      </w:r>
      <w:r w:rsidRPr="006D0DC8">
        <w:rPr>
          <w:sz w:val="20"/>
        </w:rPr>
        <w:t xml:space="preserve">, Ty </w:t>
      </w:r>
      <w:r w:rsidR="00E719A3">
        <w:rPr>
          <w:sz w:val="20"/>
        </w:rPr>
        <w:t>jsou</w:t>
      </w:r>
      <w:r w:rsidRPr="006D0DC8">
        <w:rPr>
          <w:sz w:val="20"/>
        </w:rPr>
        <w:t xml:space="preserve"> pravideln</w:t>
      </w:r>
      <w:r w:rsidRPr="006D0DC8">
        <w:rPr>
          <w:rFonts w:hint="eastAsia"/>
          <w:sz w:val="20"/>
        </w:rPr>
        <w:t>ě</w:t>
      </w:r>
      <w:r w:rsidRPr="006D0DC8">
        <w:rPr>
          <w:sz w:val="20"/>
        </w:rPr>
        <w:t xml:space="preserve"> rozm</w:t>
      </w:r>
      <w:r w:rsidRPr="006D0DC8">
        <w:rPr>
          <w:rFonts w:hint="eastAsia"/>
          <w:sz w:val="20"/>
        </w:rPr>
        <w:t>í</w:t>
      </w:r>
      <w:r w:rsidRPr="006D0DC8">
        <w:rPr>
          <w:sz w:val="20"/>
        </w:rPr>
        <w:t>st</w:t>
      </w:r>
      <w:r w:rsidRPr="006D0DC8">
        <w:rPr>
          <w:rFonts w:hint="eastAsia"/>
          <w:sz w:val="20"/>
        </w:rPr>
        <w:t>ě</w:t>
      </w:r>
      <w:r w:rsidRPr="006D0DC8">
        <w:rPr>
          <w:sz w:val="20"/>
        </w:rPr>
        <w:t xml:space="preserve">ny, </w:t>
      </w:r>
      <w:r w:rsidR="00E719A3">
        <w:rPr>
          <w:sz w:val="20"/>
        </w:rPr>
        <w:t>tři</w:t>
      </w:r>
      <w:r>
        <w:rPr>
          <w:sz w:val="20"/>
        </w:rPr>
        <w:t xml:space="preserve"> střešní okna</w:t>
      </w:r>
      <w:r w:rsidRPr="006D0DC8">
        <w:rPr>
          <w:sz w:val="20"/>
        </w:rPr>
        <w:t xml:space="preserve"> na </w:t>
      </w:r>
      <w:r w:rsidR="00E719A3">
        <w:rPr>
          <w:sz w:val="20"/>
        </w:rPr>
        <w:t>západní</w:t>
      </w:r>
      <w:r w:rsidRPr="006D0DC8">
        <w:rPr>
          <w:sz w:val="20"/>
        </w:rPr>
        <w:t xml:space="preserve"> a </w:t>
      </w:r>
      <w:r w:rsidR="00E719A3">
        <w:rPr>
          <w:sz w:val="20"/>
        </w:rPr>
        <w:t>dvě</w:t>
      </w:r>
      <w:r w:rsidRPr="006D0DC8">
        <w:rPr>
          <w:sz w:val="20"/>
        </w:rPr>
        <w:t xml:space="preserve"> na </w:t>
      </w:r>
      <w:r w:rsidR="00E719A3">
        <w:rPr>
          <w:sz w:val="20"/>
        </w:rPr>
        <w:t>východní</w:t>
      </w:r>
      <w:r w:rsidRPr="006D0DC8">
        <w:rPr>
          <w:sz w:val="20"/>
        </w:rPr>
        <w:t xml:space="preserve"> č</w:t>
      </w:r>
      <w:r w:rsidRPr="006D0DC8">
        <w:rPr>
          <w:rFonts w:hint="eastAsia"/>
          <w:sz w:val="20"/>
        </w:rPr>
        <w:t>á</w:t>
      </w:r>
      <w:r w:rsidRPr="006D0DC8">
        <w:rPr>
          <w:sz w:val="20"/>
        </w:rPr>
        <w:t xml:space="preserve">sti střechy. </w:t>
      </w:r>
      <w:r w:rsidR="00E719A3">
        <w:rPr>
          <w:sz w:val="20"/>
        </w:rPr>
        <w:t xml:space="preserve">Na západní střeše je provedena výměna střešního výlezu za nové střešní okno, stejného rozměru jako vedlejší okno. </w:t>
      </w:r>
      <w:r w:rsidRPr="006D0DC8">
        <w:rPr>
          <w:sz w:val="20"/>
        </w:rPr>
        <w:t>Navrhovan</w:t>
      </w:r>
      <w:r w:rsidRPr="006D0DC8">
        <w:rPr>
          <w:rFonts w:hint="eastAsia"/>
          <w:sz w:val="20"/>
        </w:rPr>
        <w:t>á</w:t>
      </w:r>
      <w:r w:rsidRPr="006D0DC8">
        <w:rPr>
          <w:sz w:val="20"/>
        </w:rPr>
        <w:t xml:space="preserve"> hodnota součinitele prostupu tepla</w:t>
      </w:r>
      <w:r>
        <w:rPr>
          <w:sz w:val="20"/>
        </w:rPr>
        <w:t xml:space="preserve"> </w:t>
      </w:r>
      <w:r w:rsidRPr="006D0DC8">
        <w:rPr>
          <w:sz w:val="20"/>
        </w:rPr>
        <w:t>v</w:t>
      </w:r>
      <w:r w:rsidRPr="006D0DC8">
        <w:rPr>
          <w:rFonts w:hint="eastAsia"/>
          <w:sz w:val="20"/>
        </w:rPr>
        <w:t>š</w:t>
      </w:r>
      <w:r w:rsidRPr="006D0DC8">
        <w:rPr>
          <w:sz w:val="20"/>
        </w:rPr>
        <w:t>ech sv</w:t>
      </w:r>
      <w:r w:rsidRPr="006D0DC8">
        <w:rPr>
          <w:rFonts w:hint="eastAsia"/>
          <w:sz w:val="20"/>
        </w:rPr>
        <w:t>ě</w:t>
      </w:r>
      <w:r w:rsidRPr="006D0DC8">
        <w:rPr>
          <w:sz w:val="20"/>
        </w:rPr>
        <w:t>tl</w:t>
      </w:r>
      <w:r w:rsidRPr="006D0DC8">
        <w:rPr>
          <w:rFonts w:hint="eastAsia"/>
          <w:sz w:val="20"/>
        </w:rPr>
        <w:t>í</w:t>
      </w:r>
      <w:r w:rsidRPr="006D0DC8">
        <w:rPr>
          <w:sz w:val="20"/>
        </w:rPr>
        <w:t>k</w:t>
      </w:r>
      <w:r w:rsidRPr="006D0DC8">
        <w:rPr>
          <w:rFonts w:hint="eastAsia"/>
          <w:sz w:val="20"/>
        </w:rPr>
        <w:t>ů</w:t>
      </w:r>
      <w:r w:rsidRPr="006D0DC8">
        <w:rPr>
          <w:sz w:val="20"/>
        </w:rPr>
        <w:t xml:space="preserve"> je UW = 1,1 W/m</w:t>
      </w:r>
      <w:r w:rsidRPr="006D0DC8">
        <w:rPr>
          <w:sz w:val="20"/>
          <w:vertAlign w:val="superscript"/>
        </w:rPr>
        <w:t>2</w:t>
      </w:r>
      <w:r w:rsidRPr="006D0DC8">
        <w:rPr>
          <w:sz w:val="20"/>
        </w:rPr>
        <w:t>·K.</w:t>
      </w:r>
      <w:r>
        <w:rPr>
          <w:sz w:val="20"/>
        </w:rPr>
        <w:t xml:space="preserve"> Veškeré požadavky k jednotlivým okenním výplním jsou popsány vždy u jednotlivé pozice ve výpisu oken.</w:t>
      </w:r>
    </w:p>
    <w:p w14:paraId="34D0E620" w14:textId="1EC63733" w:rsidR="006D30E6" w:rsidRDefault="006D30E6" w:rsidP="006D30E6">
      <w:pPr>
        <w:pStyle w:val="ZkladntextIMP"/>
        <w:tabs>
          <w:tab w:val="left" w:pos="1440"/>
        </w:tabs>
        <w:ind w:left="720"/>
        <w:jc w:val="both"/>
        <w:rPr>
          <w:sz w:val="20"/>
        </w:rPr>
      </w:pPr>
      <w:r w:rsidRPr="006D0DC8">
        <w:rPr>
          <w:sz w:val="20"/>
        </w:rPr>
        <w:t>Nov</w:t>
      </w:r>
      <w:r w:rsidRPr="006D0DC8">
        <w:rPr>
          <w:rFonts w:hint="eastAsia"/>
          <w:sz w:val="20"/>
        </w:rPr>
        <w:t>é</w:t>
      </w:r>
      <w:r w:rsidRPr="006D0DC8">
        <w:rPr>
          <w:sz w:val="20"/>
        </w:rPr>
        <w:t xml:space="preserve"> dveře nahrazuj</w:t>
      </w:r>
      <w:r w:rsidRPr="006D0DC8">
        <w:rPr>
          <w:rFonts w:hint="eastAsia"/>
          <w:sz w:val="20"/>
        </w:rPr>
        <w:t>í</w:t>
      </w:r>
      <w:r w:rsidRPr="006D0DC8">
        <w:rPr>
          <w:sz w:val="20"/>
        </w:rPr>
        <w:t xml:space="preserve"> st</w:t>
      </w:r>
      <w:r w:rsidRPr="006D0DC8">
        <w:rPr>
          <w:rFonts w:hint="eastAsia"/>
          <w:sz w:val="20"/>
        </w:rPr>
        <w:t>á</w:t>
      </w:r>
      <w:r w:rsidRPr="006D0DC8">
        <w:rPr>
          <w:sz w:val="20"/>
        </w:rPr>
        <w:t>vaj</w:t>
      </w:r>
      <w:r w:rsidRPr="006D0DC8">
        <w:rPr>
          <w:rFonts w:hint="eastAsia"/>
          <w:sz w:val="20"/>
        </w:rPr>
        <w:t>í</w:t>
      </w:r>
      <w:r w:rsidRPr="006D0DC8">
        <w:rPr>
          <w:sz w:val="20"/>
        </w:rPr>
        <w:t>c</w:t>
      </w:r>
      <w:r w:rsidRPr="006D0DC8">
        <w:rPr>
          <w:rFonts w:hint="eastAsia"/>
          <w:sz w:val="20"/>
        </w:rPr>
        <w:t>í</w:t>
      </w:r>
      <w:r w:rsidRPr="006D0DC8">
        <w:rPr>
          <w:sz w:val="20"/>
        </w:rPr>
        <w:t xml:space="preserve"> v</w:t>
      </w:r>
      <w:r w:rsidRPr="006D0DC8">
        <w:rPr>
          <w:rFonts w:hint="eastAsia"/>
          <w:sz w:val="20"/>
        </w:rPr>
        <w:t>ý</w:t>
      </w:r>
      <w:r w:rsidRPr="006D0DC8">
        <w:rPr>
          <w:sz w:val="20"/>
        </w:rPr>
        <w:t>pln</w:t>
      </w:r>
      <w:r w:rsidRPr="006D0DC8">
        <w:rPr>
          <w:rFonts w:hint="eastAsia"/>
          <w:sz w:val="20"/>
        </w:rPr>
        <w:t>ě</w:t>
      </w:r>
      <w:r w:rsidRPr="006D0DC8">
        <w:rPr>
          <w:sz w:val="20"/>
        </w:rPr>
        <w:t>, navrhovan</w:t>
      </w:r>
      <w:r w:rsidRPr="006D0DC8">
        <w:rPr>
          <w:rFonts w:hint="eastAsia"/>
          <w:sz w:val="20"/>
        </w:rPr>
        <w:t>á</w:t>
      </w:r>
      <w:r w:rsidRPr="006D0DC8">
        <w:rPr>
          <w:sz w:val="20"/>
        </w:rPr>
        <w:t xml:space="preserve"> hodnota součinitele prostupu předpokl</w:t>
      </w:r>
      <w:r w:rsidRPr="006D0DC8">
        <w:rPr>
          <w:rFonts w:hint="eastAsia"/>
          <w:sz w:val="20"/>
        </w:rPr>
        <w:t>á</w:t>
      </w:r>
      <w:r w:rsidRPr="006D0DC8">
        <w:rPr>
          <w:sz w:val="20"/>
        </w:rPr>
        <w:t>d</w:t>
      </w:r>
      <w:r w:rsidRPr="006D0DC8">
        <w:rPr>
          <w:rFonts w:hint="eastAsia"/>
          <w:sz w:val="20"/>
        </w:rPr>
        <w:t>á</w:t>
      </w:r>
      <w:r>
        <w:rPr>
          <w:sz w:val="20"/>
        </w:rPr>
        <w:t xml:space="preserve"> </w:t>
      </w:r>
      <w:r w:rsidRPr="006D0DC8">
        <w:rPr>
          <w:sz w:val="20"/>
        </w:rPr>
        <w:t>U</w:t>
      </w:r>
      <w:r w:rsidRPr="006D0DC8">
        <w:rPr>
          <w:sz w:val="20"/>
          <w:vertAlign w:val="subscript"/>
        </w:rPr>
        <w:t>D</w:t>
      </w:r>
      <w:r w:rsidRPr="006D0DC8">
        <w:rPr>
          <w:sz w:val="20"/>
        </w:rPr>
        <w:t xml:space="preserve"> = 1,2 W/m</w:t>
      </w:r>
      <w:r w:rsidRPr="006D0DC8">
        <w:rPr>
          <w:sz w:val="20"/>
          <w:vertAlign w:val="superscript"/>
        </w:rPr>
        <w:t>2</w:t>
      </w:r>
      <w:r w:rsidRPr="006D0DC8">
        <w:rPr>
          <w:sz w:val="20"/>
        </w:rPr>
        <w:t>·K.</w:t>
      </w:r>
      <w:r>
        <w:rPr>
          <w:sz w:val="20"/>
        </w:rPr>
        <w:t>Veškeré zasklení otvorových výplní bude provedeno čirým sklem. Veškeré požadavky k jednotlivým dveřním výplním jsou popsány vždy u jednotlivé pozice ve výpisu oken.</w:t>
      </w:r>
    </w:p>
    <w:p w14:paraId="4D192886" w14:textId="092C713E" w:rsidR="006D30E6" w:rsidRPr="00FB022F" w:rsidRDefault="006D30E6" w:rsidP="006D30E6">
      <w:pPr>
        <w:pStyle w:val="ZkladntextIMP"/>
        <w:tabs>
          <w:tab w:val="left" w:pos="1440"/>
        </w:tabs>
        <w:ind w:left="720"/>
        <w:jc w:val="both"/>
        <w:rPr>
          <w:sz w:val="20"/>
        </w:rPr>
      </w:pPr>
      <w:r w:rsidRPr="00D31462">
        <w:rPr>
          <w:sz w:val="20"/>
        </w:rPr>
        <w:t xml:space="preserve">Okna </w:t>
      </w:r>
      <w:r w:rsidR="00E719A3">
        <w:rPr>
          <w:sz w:val="20"/>
        </w:rPr>
        <w:t xml:space="preserve">a dveře </w:t>
      </w:r>
      <w:r w:rsidRPr="00D31462">
        <w:rPr>
          <w:sz w:val="20"/>
        </w:rPr>
        <w:t xml:space="preserve">budou dřevěná. Otevírání a další funkce otvorových výplní viz PD (výpis oken a dveří). Výplně </w:t>
      </w:r>
      <w:r w:rsidRPr="00FB022F">
        <w:rPr>
          <w:sz w:val="20"/>
        </w:rPr>
        <w:t xml:space="preserve">budou provedeny v souladu s normou ČSN 746077. Vnější hlavní vstupní dveře budou dřevěné. </w:t>
      </w:r>
    </w:p>
    <w:p w14:paraId="593480C8" w14:textId="77777777" w:rsidR="006D30E6" w:rsidRDefault="006D30E6" w:rsidP="006D30E6">
      <w:pPr>
        <w:pStyle w:val="ZkladntextIMP"/>
        <w:tabs>
          <w:tab w:val="left" w:pos="1440"/>
        </w:tabs>
        <w:ind w:left="720"/>
        <w:jc w:val="both"/>
        <w:rPr>
          <w:sz w:val="20"/>
        </w:rPr>
      </w:pPr>
      <w:r w:rsidRPr="00FB022F">
        <w:rPr>
          <w:sz w:val="20"/>
        </w:rPr>
        <w:t>Více informací je uvedeno u jednotlivých</w:t>
      </w:r>
      <w:r>
        <w:rPr>
          <w:sz w:val="20"/>
        </w:rPr>
        <w:t xml:space="preserve"> pozic ve výpisu oken a dveří.</w:t>
      </w:r>
    </w:p>
    <w:p w14:paraId="4E3D6C45" w14:textId="77777777" w:rsidR="006D30E6" w:rsidRDefault="006D30E6" w:rsidP="006D30E6">
      <w:pPr>
        <w:pStyle w:val="ZkladntextIMP"/>
        <w:tabs>
          <w:tab w:val="left" w:pos="1440"/>
        </w:tabs>
        <w:ind w:left="720"/>
        <w:jc w:val="both"/>
        <w:rPr>
          <w:sz w:val="20"/>
        </w:rPr>
      </w:pPr>
    </w:p>
    <w:p w14:paraId="256F7753" w14:textId="77777777" w:rsidR="006D30E6" w:rsidRDefault="006D30E6" w:rsidP="006D30E6">
      <w:pPr>
        <w:pStyle w:val="ZkladntextIMP"/>
        <w:ind w:left="705"/>
        <w:jc w:val="both"/>
        <w:rPr>
          <w:sz w:val="20"/>
        </w:rPr>
      </w:pPr>
      <w:r>
        <w:rPr>
          <w:sz w:val="20"/>
        </w:rPr>
        <w:t>Barevnost oken</w:t>
      </w:r>
      <w:r w:rsidRPr="00E91BD5">
        <w:rPr>
          <w:sz w:val="20"/>
        </w:rPr>
        <w:t xml:space="preserve"> bude provedena dle stávajících historických vzorů nebo požadavků zástupců OSÚ-ÚSPP a NPÚ.</w:t>
      </w:r>
      <w:r>
        <w:rPr>
          <w:sz w:val="20"/>
        </w:rPr>
        <w:t xml:space="preserve"> Budou natřeny barvou v lomené bílé. </w:t>
      </w:r>
    </w:p>
    <w:p w14:paraId="40415FFA" w14:textId="77777777" w:rsidR="006D30E6" w:rsidRDefault="006D30E6" w:rsidP="006D30E6">
      <w:pPr>
        <w:pStyle w:val="ZkladntextIMP"/>
        <w:ind w:left="705"/>
        <w:jc w:val="both"/>
        <w:rPr>
          <w:sz w:val="20"/>
        </w:rPr>
      </w:pPr>
      <w:r>
        <w:rPr>
          <w:sz w:val="20"/>
        </w:rPr>
        <w:t xml:space="preserve">Barevnost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270BD5D6" w14:textId="77777777" w:rsidR="006D30E6" w:rsidRDefault="006D30E6" w:rsidP="006D30E6">
      <w:pPr>
        <w:pStyle w:val="ZkladntextIMP"/>
        <w:ind w:left="705"/>
        <w:jc w:val="both"/>
        <w:rPr>
          <w:sz w:val="20"/>
        </w:rPr>
      </w:pPr>
      <w:r>
        <w:rPr>
          <w:sz w:val="20"/>
        </w:rPr>
        <w:t>Barevnost dveří</w:t>
      </w:r>
      <w:r w:rsidRPr="00E91BD5">
        <w:rPr>
          <w:sz w:val="20"/>
        </w:rPr>
        <w:t xml:space="preserve"> bude provedena dle stávajících historických vzorů nebo požadavků zástupců OSÚ-ÚSPP a NPÚ.</w:t>
      </w:r>
      <w:r>
        <w:rPr>
          <w:sz w:val="20"/>
        </w:rPr>
        <w:t xml:space="preserve"> Budou natřeny barvou v lomené bílé.</w:t>
      </w:r>
    </w:p>
    <w:p w14:paraId="0C172852" w14:textId="77777777" w:rsidR="006D30E6" w:rsidRDefault="006D30E6" w:rsidP="006D30E6">
      <w:pPr>
        <w:pStyle w:val="ZkladntextIMP"/>
        <w:ind w:left="705"/>
        <w:jc w:val="both"/>
        <w:rPr>
          <w:sz w:val="20"/>
        </w:rPr>
      </w:pPr>
      <w:r>
        <w:rPr>
          <w:sz w:val="20"/>
        </w:rPr>
        <w:t xml:space="preserve">Barevnost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6F728064" w14:textId="77777777" w:rsidR="006D30E6" w:rsidRDefault="006D30E6" w:rsidP="006D30E6">
      <w:pPr>
        <w:pStyle w:val="ZkladntextIMP"/>
        <w:ind w:left="705"/>
        <w:jc w:val="both"/>
        <w:rPr>
          <w:sz w:val="20"/>
        </w:rPr>
      </w:pPr>
    </w:p>
    <w:p w14:paraId="16B47BC9" w14:textId="09353A0C" w:rsidR="006D30E6" w:rsidRDefault="006D30E6" w:rsidP="006D30E6">
      <w:pPr>
        <w:pStyle w:val="ZkladntextIMP"/>
        <w:tabs>
          <w:tab w:val="left" w:pos="1440"/>
        </w:tabs>
        <w:ind w:left="720"/>
        <w:jc w:val="both"/>
        <w:rPr>
          <w:sz w:val="20"/>
        </w:rPr>
      </w:pPr>
      <w:r>
        <w:rPr>
          <w:sz w:val="20"/>
        </w:rPr>
        <w:t>V</w:t>
      </w:r>
      <w:r w:rsidRPr="004A444E">
        <w:rPr>
          <w:sz w:val="20"/>
        </w:rPr>
        <w:t>ýpis oken</w:t>
      </w:r>
      <w:r>
        <w:rPr>
          <w:sz w:val="20"/>
        </w:rPr>
        <w:t xml:space="preserve"> a dveří</w:t>
      </w:r>
      <w:r w:rsidRPr="004A444E">
        <w:rPr>
          <w:sz w:val="20"/>
        </w:rPr>
        <w:t xml:space="preserve"> je součástí projektové dokumentace. Osazení bude provedeno na profily, napojení na okolní konstrukce bude odpovídat normě ČSN 736077–2 (tj. od interiéru – </w:t>
      </w:r>
      <w:proofErr w:type="spellStart"/>
      <w:r w:rsidRPr="004A444E">
        <w:rPr>
          <w:sz w:val="20"/>
        </w:rPr>
        <w:t>parotěsnící</w:t>
      </w:r>
      <w:proofErr w:type="spellEnd"/>
      <w:r w:rsidRPr="004A444E">
        <w:rPr>
          <w:sz w:val="20"/>
        </w:rPr>
        <w:t xml:space="preserve"> páska + tepelně izolační vrstva + </w:t>
      </w:r>
      <w:proofErr w:type="spellStart"/>
      <w:r w:rsidRPr="004A444E">
        <w:rPr>
          <w:sz w:val="20"/>
        </w:rPr>
        <w:t>paropropustná</w:t>
      </w:r>
      <w:proofErr w:type="spellEnd"/>
      <w:r w:rsidRPr="004A444E">
        <w:rPr>
          <w:sz w:val="20"/>
        </w:rPr>
        <w:t xml:space="preserve">, vodotěsná a </w:t>
      </w:r>
      <w:proofErr w:type="spellStart"/>
      <w:r w:rsidRPr="004A444E">
        <w:rPr>
          <w:sz w:val="20"/>
        </w:rPr>
        <w:t>větronosná</w:t>
      </w:r>
      <w:proofErr w:type="spellEnd"/>
      <w:r w:rsidRPr="004A444E">
        <w:rPr>
          <w:sz w:val="20"/>
        </w:rPr>
        <w:t xml:space="preserve"> páska z exteriéru,</w:t>
      </w:r>
      <w:r w:rsidR="00E719A3">
        <w:rPr>
          <w:sz w:val="20"/>
        </w:rPr>
        <w:t xml:space="preserve"> případný</w:t>
      </w:r>
      <w:r w:rsidRPr="004A444E">
        <w:rPr>
          <w:sz w:val="20"/>
        </w:rPr>
        <w:t xml:space="preserve"> systém ETICS bude přetažen přes rám okna. Součástí dodávky oken budou vnitřní parapety</w:t>
      </w:r>
      <w:r>
        <w:rPr>
          <w:sz w:val="20"/>
        </w:rPr>
        <w:t xml:space="preserve"> viz projektová dokumentace výpis truhlářských prvků.</w:t>
      </w:r>
    </w:p>
    <w:p w14:paraId="24FD8073" w14:textId="77777777" w:rsidR="006D30E6" w:rsidRDefault="006D30E6" w:rsidP="006D30E6">
      <w:pPr>
        <w:pStyle w:val="ZkladntextIMP"/>
        <w:tabs>
          <w:tab w:val="left" w:pos="1440"/>
        </w:tabs>
        <w:ind w:left="720"/>
        <w:jc w:val="both"/>
        <w:rPr>
          <w:sz w:val="20"/>
        </w:rPr>
      </w:pPr>
      <w:r w:rsidRPr="00F078A7">
        <w:rPr>
          <w:sz w:val="20"/>
        </w:rPr>
        <w:t>Před samotnou výrobou jednotlivých výplní otvorů budou zaměřeny skutečné rozměry stavebních otvorů.</w:t>
      </w:r>
      <w:r w:rsidRPr="004A444E">
        <w:rPr>
          <w:sz w:val="20"/>
        </w:rPr>
        <w:t xml:space="preserve"> </w:t>
      </w:r>
    </w:p>
    <w:p w14:paraId="01305378" w14:textId="2B33AE2F" w:rsidR="00EC0733" w:rsidRDefault="00EC0733" w:rsidP="004043F4">
      <w:pPr>
        <w:pStyle w:val="ZkladntextIMP"/>
        <w:tabs>
          <w:tab w:val="left" w:pos="1440"/>
        </w:tabs>
        <w:ind w:left="708"/>
        <w:jc w:val="both"/>
        <w:rPr>
          <w:sz w:val="20"/>
        </w:rPr>
      </w:pPr>
      <w:r>
        <w:rPr>
          <w:sz w:val="20"/>
        </w:rPr>
        <w:t xml:space="preserve">V objektu </w:t>
      </w:r>
      <w:r w:rsidR="00F37058">
        <w:rPr>
          <w:sz w:val="20"/>
        </w:rPr>
        <w:t>není provedena výměna všech oken z důvodu dodržen zpracované studie, kde jsou označeny na výměnu nebo repasování (opravu) výplně pouze v 1.NP, 2.NP a podkroví. Studie neřeší výměnu stávajících sklepních oken.</w:t>
      </w:r>
      <w:r w:rsidR="006D24BE">
        <w:rPr>
          <w:sz w:val="20"/>
        </w:rPr>
        <w:t xml:space="preserve"> Tuto studii bylo nutné dodržet z důvodu podané žádosti o dotační titul.</w:t>
      </w:r>
    </w:p>
    <w:bookmarkEnd w:id="19"/>
    <w:p w14:paraId="75DBF5DA" w14:textId="77777777" w:rsidR="00EC0733" w:rsidRDefault="00EC0733" w:rsidP="004043F4">
      <w:pPr>
        <w:pStyle w:val="ZkladntextIMP"/>
        <w:tabs>
          <w:tab w:val="left" w:pos="1440"/>
        </w:tabs>
        <w:ind w:left="708"/>
        <w:jc w:val="both"/>
        <w:rPr>
          <w:sz w:val="20"/>
        </w:rPr>
      </w:pPr>
    </w:p>
    <w:p w14:paraId="6743064F" w14:textId="77777777" w:rsidR="00E767B8" w:rsidRDefault="00E767B8" w:rsidP="004043F4">
      <w:pPr>
        <w:pStyle w:val="ZkladntextIMP"/>
        <w:tabs>
          <w:tab w:val="left" w:pos="1440"/>
        </w:tabs>
        <w:ind w:left="720"/>
        <w:jc w:val="both"/>
        <w:rPr>
          <w:sz w:val="20"/>
        </w:rPr>
      </w:pPr>
      <w:r>
        <w:rPr>
          <w:sz w:val="20"/>
        </w:rPr>
        <w:t>2.4 – tesařské konstrukce</w:t>
      </w:r>
    </w:p>
    <w:p w14:paraId="1155E5E2" w14:textId="77777777" w:rsidR="00424611" w:rsidRDefault="00424611" w:rsidP="004043F4">
      <w:pPr>
        <w:pStyle w:val="ZkladntextIMP"/>
        <w:tabs>
          <w:tab w:val="left" w:pos="1440"/>
        </w:tabs>
        <w:ind w:left="720"/>
        <w:jc w:val="both"/>
        <w:rPr>
          <w:sz w:val="20"/>
        </w:rPr>
      </w:pPr>
    </w:p>
    <w:p w14:paraId="2760D922" w14:textId="77777777" w:rsidR="00440680" w:rsidRDefault="00440680" w:rsidP="004043F4">
      <w:pPr>
        <w:pStyle w:val="ZkladntextIMP"/>
        <w:tabs>
          <w:tab w:val="left" w:pos="1440"/>
        </w:tabs>
        <w:ind w:left="708"/>
        <w:jc w:val="both"/>
        <w:rPr>
          <w:sz w:val="20"/>
        </w:rPr>
      </w:pPr>
      <w:r>
        <w:rPr>
          <w:sz w:val="20"/>
        </w:rPr>
        <w:t>Veškeré stávající části krovu budou očištěny a zbaveny všech nečistot.</w:t>
      </w:r>
    </w:p>
    <w:p w14:paraId="4976B283" w14:textId="77777777" w:rsidR="002B4B65" w:rsidRDefault="00440680" w:rsidP="004043F4">
      <w:pPr>
        <w:pStyle w:val="ZkladntextIMP"/>
        <w:tabs>
          <w:tab w:val="left" w:pos="1440"/>
        </w:tabs>
        <w:ind w:left="708"/>
        <w:jc w:val="both"/>
        <w:rPr>
          <w:sz w:val="20"/>
        </w:rPr>
      </w:pPr>
      <w:r>
        <w:rPr>
          <w:sz w:val="20"/>
        </w:rPr>
        <w:t>Veškeré stávající části krovu budou ošetřeny proti houbám, dřevomorce a jiným škůdcům.</w:t>
      </w:r>
    </w:p>
    <w:p w14:paraId="68C4E55F" w14:textId="77777777" w:rsidR="00981376" w:rsidRDefault="00981376" w:rsidP="00981376">
      <w:pPr>
        <w:pStyle w:val="ZkladntextIMP"/>
        <w:tabs>
          <w:tab w:val="left" w:pos="1440"/>
        </w:tabs>
        <w:ind w:left="720"/>
        <w:jc w:val="both"/>
        <w:rPr>
          <w:sz w:val="20"/>
        </w:rPr>
      </w:pPr>
      <w:r>
        <w:rPr>
          <w:sz w:val="20"/>
        </w:rPr>
        <w:lastRenderedPageBreak/>
        <w:t>Doplní se nové dřevěné výměny pro umístění střešních oken na střeše. Veškeré nově umístěné části krovu budou stejnými průřezy – rozměry dle stávajících prvků krovu.</w:t>
      </w:r>
    </w:p>
    <w:p w14:paraId="64A06638" w14:textId="77777777" w:rsidR="00981376" w:rsidRDefault="00981376" w:rsidP="00981376">
      <w:pPr>
        <w:pStyle w:val="ZkladntextIMP"/>
        <w:tabs>
          <w:tab w:val="left" w:pos="1440"/>
        </w:tabs>
        <w:ind w:left="708"/>
        <w:jc w:val="both"/>
        <w:rPr>
          <w:sz w:val="20"/>
        </w:rPr>
      </w:pPr>
      <w:r>
        <w:rPr>
          <w:sz w:val="20"/>
        </w:rPr>
        <w:t xml:space="preserve">V současné době je krov z části zakryt stávajícím konstrukcemi a není tedy možno provést jeho detailní kontrolu. </w:t>
      </w:r>
      <w:bookmarkStart w:id="20" w:name="_Hlk132728976"/>
      <w:r>
        <w:rPr>
          <w:sz w:val="20"/>
        </w:rPr>
        <w:t>Veškeré stávající i nové části krovu a dřevěného bednění budou očištěny od prachu a nečistot a následně ošetřeny proti houbám, dřevomorce a jiným škůdcům.</w:t>
      </w:r>
      <w:bookmarkEnd w:id="20"/>
    </w:p>
    <w:p w14:paraId="345BB327" w14:textId="77777777" w:rsidR="00440680" w:rsidRDefault="00440680" w:rsidP="004043F4">
      <w:pPr>
        <w:pStyle w:val="ZkladntextIMP"/>
        <w:tabs>
          <w:tab w:val="left" w:pos="1440"/>
        </w:tabs>
        <w:ind w:left="708"/>
        <w:jc w:val="both"/>
        <w:rPr>
          <w:sz w:val="20"/>
        </w:rPr>
      </w:pPr>
    </w:p>
    <w:p w14:paraId="3CF4B70F" w14:textId="77777777" w:rsidR="00E767B8" w:rsidRDefault="00E767B8" w:rsidP="004043F4">
      <w:pPr>
        <w:pStyle w:val="ZkladntextIMP"/>
        <w:tabs>
          <w:tab w:val="left" w:pos="1440"/>
        </w:tabs>
        <w:ind w:left="720"/>
        <w:jc w:val="both"/>
        <w:rPr>
          <w:sz w:val="20"/>
        </w:rPr>
      </w:pPr>
      <w:r>
        <w:rPr>
          <w:sz w:val="20"/>
        </w:rPr>
        <w:t>2.5 – sádrokartonové konstrukce</w:t>
      </w:r>
    </w:p>
    <w:p w14:paraId="131F96C4" w14:textId="77777777" w:rsidR="00424611" w:rsidRDefault="00424611" w:rsidP="004043F4">
      <w:pPr>
        <w:pStyle w:val="ZkladntextIMP"/>
        <w:tabs>
          <w:tab w:val="left" w:pos="1440"/>
        </w:tabs>
        <w:ind w:left="720"/>
        <w:jc w:val="both"/>
        <w:rPr>
          <w:sz w:val="20"/>
        </w:rPr>
      </w:pPr>
    </w:p>
    <w:p w14:paraId="2BFC155F" w14:textId="47AE642F" w:rsidR="00FE360B" w:rsidRDefault="00FE360B" w:rsidP="00C25EF9">
      <w:pPr>
        <w:pStyle w:val="ZkladntextIMP"/>
        <w:tabs>
          <w:tab w:val="left" w:pos="1440"/>
        </w:tabs>
        <w:ind w:left="708"/>
        <w:jc w:val="both"/>
        <w:rPr>
          <w:sz w:val="20"/>
        </w:rPr>
      </w:pPr>
      <w:r w:rsidRPr="00C25EF9">
        <w:rPr>
          <w:sz w:val="20"/>
        </w:rPr>
        <w:t xml:space="preserve">V </w:t>
      </w:r>
      <w:r w:rsidR="00C25EF9" w:rsidRPr="00C25EF9">
        <w:rPr>
          <w:sz w:val="20"/>
        </w:rPr>
        <w:t>3</w:t>
      </w:r>
      <w:r w:rsidRPr="00C25EF9">
        <w:rPr>
          <w:sz w:val="20"/>
        </w:rPr>
        <w:t>.NP (</w:t>
      </w:r>
      <w:r w:rsidR="00B8255F">
        <w:rPr>
          <w:sz w:val="20"/>
        </w:rPr>
        <w:t xml:space="preserve">podkrovní </w:t>
      </w:r>
      <w:r w:rsidRPr="00C25EF9">
        <w:rPr>
          <w:sz w:val="20"/>
        </w:rPr>
        <w:t xml:space="preserve">prostoru) bude proveden stropní podhled, který je tvořen požárními SDK deskami tl. </w:t>
      </w:r>
      <w:r w:rsidR="00247E44">
        <w:rPr>
          <w:sz w:val="20"/>
        </w:rPr>
        <w:t>2x</w:t>
      </w:r>
      <w:r w:rsidR="00AD17C3">
        <w:rPr>
          <w:sz w:val="20"/>
        </w:rPr>
        <w:t>12,5</w:t>
      </w:r>
      <w:r w:rsidRPr="00C25EF9">
        <w:rPr>
          <w:sz w:val="20"/>
        </w:rPr>
        <w:t xml:space="preserve"> mm na </w:t>
      </w:r>
      <w:r w:rsidR="00B8255F">
        <w:rPr>
          <w:sz w:val="20"/>
        </w:rPr>
        <w:t>kovovém</w:t>
      </w:r>
      <w:r w:rsidRPr="00C25EF9">
        <w:rPr>
          <w:sz w:val="20"/>
        </w:rPr>
        <w:t xml:space="preserve"> roštu s parotěsnou fólií.</w:t>
      </w:r>
    </w:p>
    <w:p w14:paraId="2A4CADB1" w14:textId="5AB03518" w:rsidR="00AD17C3" w:rsidRDefault="00AD17C3" w:rsidP="00C25EF9">
      <w:pPr>
        <w:pStyle w:val="ZkladntextIMP"/>
        <w:tabs>
          <w:tab w:val="left" w:pos="1440"/>
        </w:tabs>
        <w:ind w:left="708"/>
        <w:jc w:val="both"/>
        <w:rPr>
          <w:sz w:val="20"/>
        </w:rPr>
      </w:pPr>
    </w:p>
    <w:p w14:paraId="3762A80B" w14:textId="77777777" w:rsidR="00AD17C3" w:rsidRPr="0077414E" w:rsidRDefault="00AD17C3" w:rsidP="00AD17C3">
      <w:pPr>
        <w:widowControl/>
        <w:tabs>
          <w:tab w:val="left" w:pos="1440"/>
        </w:tabs>
        <w:suppressAutoHyphens w:val="0"/>
        <w:autoSpaceDE w:val="0"/>
        <w:adjustRightInd w:val="0"/>
        <w:spacing w:line="276" w:lineRule="auto"/>
        <w:ind w:left="708"/>
        <w:jc w:val="both"/>
        <w:rPr>
          <w:sz w:val="20"/>
          <w:szCs w:val="20"/>
          <w:u w:val="single"/>
        </w:rPr>
      </w:pPr>
      <w:r w:rsidRPr="0077414E">
        <w:rPr>
          <w:sz w:val="20"/>
          <w:szCs w:val="20"/>
          <w:u w:val="single"/>
        </w:rPr>
        <w:t xml:space="preserve">Skladba sádrokartonových podhledů </w:t>
      </w:r>
    </w:p>
    <w:p w14:paraId="5ED58E5A" w14:textId="77777777" w:rsidR="00AD17C3"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w:t>
      </w:r>
      <w:r>
        <w:rPr>
          <w:sz w:val="20"/>
          <w:szCs w:val="20"/>
        </w:rPr>
        <w:t>2x vnitřní malba – bílá – z malířských směsí</w:t>
      </w:r>
    </w:p>
    <w:p w14:paraId="41C3032A" w14:textId="43F4B700" w:rsidR="00AD17C3" w:rsidRDefault="00AD17C3" w:rsidP="00247E44">
      <w:pPr>
        <w:widowControl/>
        <w:tabs>
          <w:tab w:val="left" w:pos="1440"/>
        </w:tabs>
        <w:suppressAutoHyphens w:val="0"/>
        <w:autoSpaceDE w:val="0"/>
        <w:adjustRightInd w:val="0"/>
        <w:spacing w:line="276" w:lineRule="auto"/>
        <w:ind w:left="708"/>
        <w:jc w:val="both"/>
        <w:rPr>
          <w:sz w:val="20"/>
          <w:szCs w:val="20"/>
        </w:rPr>
      </w:pPr>
      <w:r>
        <w:rPr>
          <w:sz w:val="20"/>
          <w:szCs w:val="20"/>
        </w:rPr>
        <w:t xml:space="preserve">  </w:t>
      </w:r>
      <w:proofErr w:type="spellStart"/>
      <w:r>
        <w:rPr>
          <w:sz w:val="20"/>
          <w:szCs w:val="20"/>
        </w:rPr>
        <w:t>paropropustná</w:t>
      </w:r>
      <w:proofErr w:type="spellEnd"/>
      <w:r>
        <w:rPr>
          <w:sz w:val="20"/>
          <w:szCs w:val="20"/>
        </w:rPr>
        <w:t>, otěruvzdorná s vysokou kryvostí, omyvatelná</w:t>
      </w:r>
    </w:p>
    <w:p w14:paraId="715D2E62" w14:textId="77777777" w:rsidR="00AD17C3" w:rsidRPr="0077414E" w:rsidRDefault="00AD17C3" w:rsidP="00247E44">
      <w:pPr>
        <w:widowControl/>
        <w:tabs>
          <w:tab w:val="left" w:pos="1440"/>
        </w:tabs>
        <w:suppressAutoHyphens w:val="0"/>
        <w:autoSpaceDE w:val="0"/>
        <w:adjustRightInd w:val="0"/>
        <w:spacing w:line="276" w:lineRule="auto"/>
        <w:ind w:left="708"/>
        <w:jc w:val="both"/>
        <w:rPr>
          <w:sz w:val="20"/>
          <w:szCs w:val="20"/>
        </w:rPr>
      </w:pPr>
      <w:r>
        <w:rPr>
          <w:sz w:val="20"/>
          <w:szCs w:val="20"/>
        </w:rPr>
        <w:t>- 1x systémový penetrační nátěr</w:t>
      </w:r>
    </w:p>
    <w:p w14:paraId="1EC9546C" w14:textId="77777777" w:rsidR="00AD17C3" w:rsidRPr="0077414E"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povrchová úprava desek SDK</w:t>
      </w:r>
    </w:p>
    <w:p w14:paraId="2CB87F96" w14:textId="77777777" w:rsidR="00AD17C3" w:rsidRPr="0077414E"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systémové řešení – tmelení s výztužnou páskou, spárování</w:t>
      </w:r>
    </w:p>
    <w:p w14:paraId="061ED505" w14:textId="77777777" w:rsidR="00247E44"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plnoplošný podhled SDK desky tl. </w:t>
      </w:r>
      <w:r w:rsidR="00247E44">
        <w:rPr>
          <w:sz w:val="20"/>
          <w:szCs w:val="20"/>
        </w:rPr>
        <w:t>2x</w:t>
      </w:r>
      <w:r w:rsidRPr="0077414E">
        <w:rPr>
          <w:sz w:val="20"/>
          <w:szCs w:val="20"/>
        </w:rPr>
        <w:t>12,5 mm (</w:t>
      </w:r>
      <w:r>
        <w:rPr>
          <w:sz w:val="20"/>
          <w:szCs w:val="20"/>
        </w:rPr>
        <w:t xml:space="preserve">v místnostech s vyšší vlhkostí bude použita SDK </w:t>
      </w:r>
    </w:p>
    <w:p w14:paraId="498CE379" w14:textId="6AED6E21" w:rsidR="00AD17C3" w:rsidRDefault="00247E44" w:rsidP="00247E44">
      <w:pPr>
        <w:widowControl/>
        <w:tabs>
          <w:tab w:val="left" w:pos="1440"/>
        </w:tabs>
        <w:suppressAutoHyphens w:val="0"/>
        <w:autoSpaceDE w:val="0"/>
        <w:adjustRightInd w:val="0"/>
        <w:spacing w:line="276" w:lineRule="auto"/>
        <w:ind w:left="708"/>
        <w:jc w:val="both"/>
        <w:rPr>
          <w:sz w:val="20"/>
          <w:szCs w:val="20"/>
        </w:rPr>
      </w:pPr>
      <w:r>
        <w:rPr>
          <w:sz w:val="20"/>
          <w:szCs w:val="20"/>
        </w:rPr>
        <w:t xml:space="preserve">  </w:t>
      </w:r>
      <w:r w:rsidR="00AD17C3">
        <w:rPr>
          <w:sz w:val="20"/>
          <w:szCs w:val="20"/>
        </w:rPr>
        <w:t>desky</w:t>
      </w:r>
      <w:r>
        <w:rPr>
          <w:sz w:val="20"/>
          <w:szCs w:val="20"/>
        </w:rPr>
        <w:t xml:space="preserve"> </w:t>
      </w:r>
      <w:r w:rsidR="00AD17C3">
        <w:rPr>
          <w:sz w:val="20"/>
          <w:szCs w:val="20"/>
        </w:rPr>
        <w:t>do vlhkého prostředí – sádrokartonová deska se sníženou nasákavostí určená do konstrukcí</w:t>
      </w:r>
    </w:p>
    <w:p w14:paraId="3CFF7079" w14:textId="77777777" w:rsidR="00AD17C3" w:rsidRDefault="00AD17C3" w:rsidP="00247E44">
      <w:pPr>
        <w:widowControl/>
        <w:tabs>
          <w:tab w:val="left" w:pos="1440"/>
        </w:tabs>
        <w:suppressAutoHyphens w:val="0"/>
        <w:autoSpaceDE w:val="0"/>
        <w:adjustRightInd w:val="0"/>
        <w:spacing w:line="276" w:lineRule="auto"/>
        <w:ind w:left="708"/>
        <w:jc w:val="both"/>
        <w:rPr>
          <w:sz w:val="20"/>
        </w:rPr>
      </w:pPr>
      <w:r>
        <w:rPr>
          <w:sz w:val="20"/>
          <w:szCs w:val="20"/>
        </w:rPr>
        <w:t xml:space="preserve">  v prostorech s vyšší vlhkostí) včetně </w:t>
      </w:r>
      <w:r>
        <w:rPr>
          <w:sz w:val="20"/>
        </w:rPr>
        <w:t>parotěsné fólie – parozábrana – vysoce parotěsná fólie s reflexní</w:t>
      </w:r>
    </w:p>
    <w:p w14:paraId="2E8AB1CB" w14:textId="77777777" w:rsidR="00AD17C3" w:rsidRDefault="00AD17C3" w:rsidP="00247E44">
      <w:pPr>
        <w:widowControl/>
        <w:tabs>
          <w:tab w:val="left" w:pos="1440"/>
        </w:tabs>
        <w:suppressAutoHyphens w:val="0"/>
        <w:autoSpaceDE w:val="0"/>
        <w:adjustRightInd w:val="0"/>
        <w:spacing w:line="276" w:lineRule="auto"/>
        <w:ind w:left="708"/>
        <w:jc w:val="both"/>
        <w:rPr>
          <w:sz w:val="20"/>
        </w:rPr>
      </w:pPr>
      <w:r>
        <w:rPr>
          <w:sz w:val="20"/>
        </w:rPr>
        <w:t xml:space="preserve">  aluminiovou vrstvou na polyetylénovou fólii s výztužnou mřížkou</w:t>
      </w:r>
    </w:p>
    <w:p w14:paraId="19D37870" w14:textId="77777777" w:rsidR="00AD17C3" w:rsidRPr="0077414E"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kovový nosný a montážní profil, tř. zatížení 30-50 kg/m2 </w:t>
      </w:r>
    </w:p>
    <w:p w14:paraId="60C0234C" w14:textId="77777777" w:rsidR="00AD17C3" w:rsidRDefault="00AD17C3" w:rsidP="00247E44">
      <w:pPr>
        <w:widowControl/>
        <w:tabs>
          <w:tab w:val="left" w:pos="1440"/>
        </w:tabs>
        <w:suppressAutoHyphens w:val="0"/>
        <w:autoSpaceDE w:val="0"/>
        <w:adjustRightInd w:val="0"/>
        <w:spacing w:line="276" w:lineRule="auto"/>
        <w:ind w:left="708"/>
        <w:jc w:val="both"/>
        <w:rPr>
          <w:sz w:val="20"/>
          <w:szCs w:val="20"/>
        </w:rPr>
      </w:pPr>
      <w:r w:rsidRPr="0077414E">
        <w:rPr>
          <w:sz w:val="20"/>
          <w:szCs w:val="20"/>
        </w:rPr>
        <w:t xml:space="preserve">- akustické napojení na stěnu </w:t>
      </w:r>
    </w:p>
    <w:p w14:paraId="461706CE" w14:textId="77777777" w:rsidR="00AD17C3" w:rsidRPr="0077414E" w:rsidRDefault="00AD17C3" w:rsidP="00247E44">
      <w:pPr>
        <w:widowControl/>
        <w:tabs>
          <w:tab w:val="left" w:pos="1440"/>
        </w:tabs>
        <w:suppressAutoHyphens w:val="0"/>
        <w:autoSpaceDE w:val="0"/>
        <w:adjustRightInd w:val="0"/>
        <w:spacing w:line="276" w:lineRule="auto"/>
        <w:ind w:left="708"/>
        <w:jc w:val="both"/>
        <w:rPr>
          <w:sz w:val="20"/>
          <w:szCs w:val="20"/>
        </w:rPr>
      </w:pPr>
      <w:r>
        <w:rPr>
          <w:sz w:val="20"/>
          <w:szCs w:val="20"/>
        </w:rPr>
        <w:t>- prostor pro vedení elektroinstalací a dalších rozvodů</w:t>
      </w:r>
    </w:p>
    <w:p w14:paraId="7C6CF1C3" w14:textId="77777777" w:rsidR="00AD17C3" w:rsidRPr="0043644A" w:rsidRDefault="00AD17C3" w:rsidP="00247E44">
      <w:pPr>
        <w:widowControl/>
        <w:tabs>
          <w:tab w:val="left" w:pos="1440"/>
        </w:tabs>
        <w:suppressAutoHyphens w:val="0"/>
        <w:autoSpaceDE w:val="0"/>
        <w:adjustRightInd w:val="0"/>
        <w:spacing w:line="276" w:lineRule="auto"/>
        <w:ind w:left="708"/>
        <w:jc w:val="both"/>
        <w:rPr>
          <w:rFonts w:cs="Times New Roman"/>
          <w:kern w:val="0"/>
          <w:sz w:val="20"/>
          <w:szCs w:val="20"/>
          <w:lang w:val="pl-PL" w:bidi="ar-SA"/>
        </w:rPr>
      </w:pPr>
      <w:r w:rsidRPr="0077414E">
        <w:rPr>
          <w:sz w:val="20"/>
          <w:szCs w:val="20"/>
        </w:rPr>
        <w:t>- navazující nosná konstrukce stropu nebo střešní konstrukce</w:t>
      </w:r>
    </w:p>
    <w:p w14:paraId="43A02E3D" w14:textId="1A5E6BCA" w:rsidR="00FE360B" w:rsidRDefault="00FE360B" w:rsidP="00247E44">
      <w:pPr>
        <w:pStyle w:val="ZkladntextIMP"/>
        <w:tabs>
          <w:tab w:val="left" w:pos="1440"/>
        </w:tabs>
        <w:ind w:left="708"/>
        <w:jc w:val="both"/>
        <w:rPr>
          <w:sz w:val="20"/>
        </w:rPr>
      </w:pPr>
      <w:r>
        <w:rPr>
          <w:sz w:val="20"/>
        </w:rPr>
        <w:t>Další informace k SDK podhledům jsou uvedeny v PBŘ stavby.</w:t>
      </w:r>
    </w:p>
    <w:p w14:paraId="19A3BA1F" w14:textId="77777777" w:rsidR="00AD17C3" w:rsidRDefault="00AD17C3" w:rsidP="00247E44">
      <w:pPr>
        <w:pStyle w:val="ZkladntextIMP"/>
        <w:tabs>
          <w:tab w:val="left" w:pos="1440"/>
        </w:tabs>
        <w:ind w:left="708"/>
        <w:jc w:val="both"/>
        <w:rPr>
          <w:sz w:val="20"/>
        </w:rPr>
      </w:pPr>
      <w:r>
        <w:rPr>
          <w:sz w:val="20"/>
        </w:rPr>
        <w:t>Detaily provedení sádrokartonových podhledů bude proveden dle vybraného výrobce. Veškeré práce budou provedeny dle technických a montážních předpisů a návodů výrobce.</w:t>
      </w:r>
    </w:p>
    <w:p w14:paraId="731AA3A9" w14:textId="77777777" w:rsidR="00440680" w:rsidRDefault="00440680" w:rsidP="004043F4">
      <w:pPr>
        <w:pStyle w:val="ZkladntextIMP"/>
        <w:tabs>
          <w:tab w:val="left" w:pos="1440"/>
        </w:tabs>
        <w:ind w:left="708"/>
        <w:jc w:val="both"/>
        <w:rPr>
          <w:sz w:val="20"/>
        </w:rPr>
      </w:pPr>
    </w:p>
    <w:p w14:paraId="600591DD" w14:textId="77777777" w:rsidR="00E767B8" w:rsidRDefault="00E767B8" w:rsidP="004043F4">
      <w:pPr>
        <w:pStyle w:val="ZkladntextIMP"/>
        <w:tabs>
          <w:tab w:val="left" w:pos="1440"/>
        </w:tabs>
        <w:ind w:left="720"/>
        <w:jc w:val="both"/>
        <w:rPr>
          <w:sz w:val="20"/>
        </w:rPr>
      </w:pPr>
      <w:r>
        <w:rPr>
          <w:sz w:val="20"/>
        </w:rPr>
        <w:t>2.6 – obklady a podlahové krytiny</w:t>
      </w:r>
    </w:p>
    <w:p w14:paraId="6B333325" w14:textId="77777777" w:rsidR="002E6AE0" w:rsidRDefault="002E6AE0" w:rsidP="003918AC">
      <w:pPr>
        <w:pStyle w:val="ZkladntextIMP"/>
        <w:ind w:left="696"/>
        <w:jc w:val="both"/>
        <w:rPr>
          <w:sz w:val="20"/>
        </w:rPr>
      </w:pPr>
    </w:p>
    <w:p w14:paraId="1EF0FC0E" w14:textId="3116DFBF" w:rsidR="00247E44" w:rsidRDefault="00247E44" w:rsidP="00247E44">
      <w:pPr>
        <w:pStyle w:val="ZkladntextIMP"/>
        <w:ind w:left="696"/>
        <w:jc w:val="both"/>
        <w:rPr>
          <w:sz w:val="20"/>
        </w:rPr>
      </w:pPr>
      <w:bookmarkStart w:id="21" w:name="_Hlk132728573"/>
      <w:r>
        <w:rPr>
          <w:sz w:val="20"/>
        </w:rPr>
        <w:t>V objektu bude provedena oprava keramických obkladů, které jsou provedeny v sociálním zařízení. Oprava bude provedena v případě, že dojde k poškození při výměně 3 ks okenních otvorů.</w:t>
      </w:r>
    </w:p>
    <w:p w14:paraId="417651D4" w14:textId="77777777" w:rsidR="00744E47" w:rsidRDefault="00744E47" w:rsidP="00247E44">
      <w:pPr>
        <w:pStyle w:val="ZkladntextIMP"/>
        <w:ind w:left="696"/>
        <w:jc w:val="both"/>
        <w:rPr>
          <w:sz w:val="20"/>
        </w:rPr>
      </w:pPr>
    </w:p>
    <w:p w14:paraId="75124932" w14:textId="70941259" w:rsidR="00744E47" w:rsidRDefault="00744E47" w:rsidP="00744E47">
      <w:pPr>
        <w:pStyle w:val="ZkladntextIMP"/>
        <w:autoSpaceDN/>
        <w:ind w:left="708"/>
        <w:jc w:val="both"/>
        <w:rPr>
          <w:sz w:val="20"/>
        </w:rPr>
      </w:pPr>
      <w:r>
        <w:rPr>
          <w:sz w:val="20"/>
        </w:rPr>
        <w:t>V sociálním zařízení bude provedena oprava keramického obklad dle uvedené stávající výšky obkladů. Keramický obklad bude proveden o dle stávajícího rozměru, barvy a odstín – přesný odstín bude vybrán při prování stavebních prací – v případě, že dojde k poškození.</w:t>
      </w:r>
    </w:p>
    <w:p w14:paraId="598F017E" w14:textId="2CB60984" w:rsidR="00744E47" w:rsidRDefault="00744E47" w:rsidP="00744E47">
      <w:pPr>
        <w:pStyle w:val="ZkladntextIMP"/>
        <w:autoSpaceDN/>
        <w:ind w:left="708"/>
        <w:jc w:val="both"/>
        <w:rPr>
          <w:sz w:val="20"/>
        </w:rPr>
      </w:pPr>
      <w:r>
        <w:rPr>
          <w:sz w:val="20"/>
        </w:rPr>
        <w:t>Veškeré keramické obklady budou ukončeny rohovou lištou platovou a zakončení nerezovou lištou.</w:t>
      </w:r>
    </w:p>
    <w:p w14:paraId="5E392234" w14:textId="77777777" w:rsidR="00744E47" w:rsidRDefault="00744E47" w:rsidP="00744E47">
      <w:pPr>
        <w:pStyle w:val="ZkladntextIMP"/>
        <w:autoSpaceDN/>
        <w:ind w:left="708"/>
        <w:jc w:val="both"/>
        <w:rPr>
          <w:sz w:val="20"/>
        </w:rPr>
      </w:pPr>
      <w:r>
        <w:rPr>
          <w:sz w:val="20"/>
        </w:rPr>
        <w:t>Keramické obklady budou provedeny z výše uvedených formátů minimální tloušťky 10 mm.</w:t>
      </w:r>
    </w:p>
    <w:p w14:paraId="092CBB27" w14:textId="2B261F86" w:rsidR="00744E47" w:rsidRDefault="00744E47" w:rsidP="00744E47">
      <w:pPr>
        <w:pStyle w:val="ZkladntextIMP"/>
        <w:tabs>
          <w:tab w:val="left" w:pos="1440"/>
        </w:tabs>
        <w:ind w:left="708"/>
        <w:jc w:val="both"/>
        <w:rPr>
          <w:sz w:val="20"/>
        </w:rPr>
      </w:pPr>
      <w:r>
        <w:rPr>
          <w:sz w:val="20"/>
        </w:rPr>
        <w:t>Finální návrh provedení bude odsouhlasen investorem nebo technickým dozorem investora, při provádění stavby.</w:t>
      </w:r>
    </w:p>
    <w:p w14:paraId="33C59186" w14:textId="4758270B" w:rsidR="003918AC" w:rsidRDefault="003918AC" w:rsidP="003918AC">
      <w:pPr>
        <w:pStyle w:val="ZkladntextIMP"/>
        <w:ind w:left="696"/>
        <w:jc w:val="both"/>
        <w:rPr>
          <w:sz w:val="20"/>
        </w:rPr>
      </w:pPr>
      <w:r>
        <w:rPr>
          <w:sz w:val="20"/>
        </w:rPr>
        <w:t xml:space="preserve">V objektu nebudou prováděny žádné </w:t>
      </w:r>
      <w:r w:rsidR="00247E44">
        <w:rPr>
          <w:sz w:val="20"/>
        </w:rPr>
        <w:t xml:space="preserve">nové </w:t>
      </w:r>
      <w:r w:rsidR="00C221C8">
        <w:rPr>
          <w:sz w:val="20"/>
        </w:rPr>
        <w:t>obklady a podlahové krytiny</w:t>
      </w:r>
      <w:r>
        <w:rPr>
          <w:sz w:val="20"/>
        </w:rPr>
        <w:t xml:space="preserve">. </w:t>
      </w:r>
    </w:p>
    <w:bookmarkEnd w:id="21"/>
    <w:p w14:paraId="2955A4EB" w14:textId="77777777" w:rsidR="00FB0FD4" w:rsidRDefault="00FB0FD4" w:rsidP="004043F4">
      <w:pPr>
        <w:pStyle w:val="ZkladntextIMP"/>
        <w:autoSpaceDN/>
        <w:ind w:left="708"/>
        <w:jc w:val="both"/>
        <w:rPr>
          <w:sz w:val="20"/>
        </w:rPr>
      </w:pPr>
    </w:p>
    <w:p w14:paraId="55A499D2" w14:textId="77777777" w:rsidR="00E767B8" w:rsidRDefault="00E767B8" w:rsidP="004043F4">
      <w:pPr>
        <w:pStyle w:val="ZkladntextIMP"/>
        <w:tabs>
          <w:tab w:val="left" w:pos="1440"/>
        </w:tabs>
        <w:ind w:left="720"/>
        <w:jc w:val="both"/>
        <w:rPr>
          <w:sz w:val="20"/>
        </w:rPr>
      </w:pPr>
      <w:r>
        <w:rPr>
          <w:sz w:val="20"/>
        </w:rPr>
        <w:t>2.7 – klempířské konstrukce</w:t>
      </w:r>
    </w:p>
    <w:p w14:paraId="26ADEDF3" w14:textId="1B960F62" w:rsidR="00BA2CD7" w:rsidRDefault="00BA2CD7" w:rsidP="004043F4">
      <w:pPr>
        <w:pStyle w:val="ZkladntextIMP"/>
        <w:tabs>
          <w:tab w:val="left" w:pos="1440"/>
        </w:tabs>
        <w:ind w:left="708"/>
        <w:jc w:val="both"/>
        <w:rPr>
          <w:sz w:val="20"/>
        </w:rPr>
      </w:pPr>
      <w:bookmarkStart w:id="22" w:name="_Hlk132728509"/>
    </w:p>
    <w:p w14:paraId="56E909A2" w14:textId="77777777" w:rsidR="00A95139" w:rsidRPr="00D31462" w:rsidRDefault="00A95139">
      <w:pPr>
        <w:pStyle w:val="ZkladntextIMP"/>
        <w:numPr>
          <w:ilvl w:val="0"/>
          <w:numId w:val="43"/>
        </w:numPr>
        <w:ind w:left="1161"/>
        <w:jc w:val="both"/>
        <w:rPr>
          <w:sz w:val="20"/>
        </w:rPr>
      </w:pPr>
      <w:r w:rsidRPr="00D31462">
        <w:rPr>
          <w:sz w:val="20"/>
        </w:rPr>
        <w:t xml:space="preserve">demontovat stávající klempířské výrobky včetně okapových žlabů a svodů </w:t>
      </w:r>
    </w:p>
    <w:p w14:paraId="7E1FF982" w14:textId="77777777" w:rsidR="00A95139" w:rsidRPr="00D31462" w:rsidRDefault="00A95139">
      <w:pPr>
        <w:pStyle w:val="ZkladntextIMP"/>
        <w:numPr>
          <w:ilvl w:val="0"/>
          <w:numId w:val="43"/>
        </w:numPr>
        <w:ind w:left="1161"/>
        <w:jc w:val="both"/>
        <w:rPr>
          <w:sz w:val="20"/>
        </w:rPr>
      </w:pPr>
      <w:r w:rsidRPr="00D31462">
        <w:rPr>
          <w:sz w:val="20"/>
        </w:rPr>
        <w:t>demontovat stávající odvětrávací mřížky</w:t>
      </w:r>
    </w:p>
    <w:p w14:paraId="2BB3DFB9" w14:textId="77777777" w:rsidR="00A95139" w:rsidRPr="00D31462" w:rsidRDefault="00A95139">
      <w:pPr>
        <w:pStyle w:val="ZkladntextIMP"/>
        <w:numPr>
          <w:ilvl w:val="0"/>
          <w:numId w:val="43"/>
        </w:numPr>
        <w:ind w:left="1161"/>
        <w:jc w:val="both"/>
        <w:rPr>
          <w:sz w:val="20"/>
        </w:rPr>
      </w:pPr>
      <w:r w:rsidRPr="00D31462">
        <w:rPr>
          <w:sz w:val="20"/>
        </w:rPr>
        <w:t>demontovat stávající oplechování parapetů</w:t>
      </w:r>
    </w:p>
    <w:p w14:paraId="2E9A7A79" w14:textId="77777777" w:rsidR="00A95139" w:rsidRPr="00D31462" w:rsidRDefault="00A95139">
      <w:pPr>
        <w:pStyle w:val="ZkladntextIMP"/>
        <w:numPr>
          <w:ilvl w:val="0"/>
          <w:numId w:val="43"/>
        </w:numPr>
        <w:ind w:left="1161"/>
        <w:jc w:val="both"/>
        <w:rPr>
          <w:sz w:val="20"/>
        </w:rPr>
      </w:pPr>
      <w:r w:rsidRPr="00D31462">
        <w:rPr>
          <w:sz w:val="20"/>
        </w:rPr>
        <w:t>demontovat stávající oplechování konstrukcí</w:t>
      </w:r>
    </w:p>
    <w:p w14:paraId="5174DCFA" w14:textId="12609340" w:rsidR="004D2B40" w:rsidRPr="00A95139" w:rsidRDefault="004D2B40">
      <w:pPr>
        <w:pStyle w:val="ZkladntextIMP"/>
        <w:numPr>
          <w:ilvl w:val="0"/>
          <w:numId w:val="43"/>
        </w:numPr>
        <w:ind w:left="1161"/>
        <w:jc w:val="both"/>
        <w:rPr>
          <w:sz w:val="20"/>
        </w:rPr>
      </w:pPr>
      <w:r w:rsidRPr="00A95139">
        <w:rPr>
          <w:sz w:val="20"/>
        </w:rPr>
        <w:t xml:space="preserve">demontovat stávající střešní krytinu a oplechování dle označení v projektové dokumentaci – pro </w:t>
      </w:r>
      <w:r w:rsidR="00744E47">
        <w:rPr>
          <w:sz w:val="20"/>
        </w:rPr>
        <w:t>výměnu</w:t>
      </w:r>
      <w:r w:rsidRPr="00A95139">
        <w:rPr>
          <w:sz w:val="20"/>
        </w:rPr>
        <w:t xml:space="preserve"> střešních oken</w:t>
      </w:r>
      <w:r w:rsidR="00744E47">
        <w:rPr>
          <w:sz w:val="20"/>
        </w:rPr>
        <w:t xml:space="preserve"> a pro nové střešní okno místo stávajícího střešního výlezu</w:t>
      </w:r>
    </w:p>
    <w:p w14:paraId="0B4E455B" w14:textId="77777777" w:rsidR="004D2B40" w:rsidRPr="00CD2EEA" w:rsidRDefault="004D2B40" w:rsidP="004D2B40">
      <w:pPr>
        <w:pStyle w:val="ZkladntextIMP"/>
        <w:ind w:left="924"/>
        <w:jc w:val="both"/>
        <w:rPr>
          <w:sz w:val="20"/>
        </w:rPr>
      </w:pPr>
    </w:p>
    <w:p w14:paraId="54C76210" w14:textId="0547C768" w:rsidR="004D2B40" w:rsidRDefault="004D2B40" w:rsidP="004D2B40">
      <w:pPr>
        <w:pStyle w:val="ZkladntextIMP"/>
        <w:tabs>
          <w:tab w:val="left" w:pos="1440"/>
        </w:tabs>
        <w:ind w:left="720"/>
        <w:jc w:val="both"/>
        <w:rPr>
          <w:sz w:val="20"/>
        </w:rPr>
      </w:pPr>
      <w:r>
        <w:rPr>
          <w:sz w:val="20"/>
        </w:rPr>
        <w:t xml:space="preserve">Na konstrukci střechy bude provedeno částečné rozebrání střešní krytiny pro provedení </w:t>
      </w:r>
      <w:r w:rsidR="00744E47">
        <w:rPr>
          <w:sz w:val="20"/>
        </w:rPr>
        <w:t xml:space="preserve">výměny a </w:t>
      </w:r>
      <w:r>
        <w:rPr>
          <w:sz w:val="20"/>
        </w:rPr>
        <w:t>nových střešních oken. Budou instalována nová střešní okna včetně systémového oplechování dle projektové dokumentace.</w:t>
      </w:r>
    </w:p>
    <w:p w14:paraId="0009EDE3" w14:textId="77777777" w:rsidR="004D2B40" w:rsidRDefault="004D2B40" w:rsidP="004D2B40">
      <w:pPr>
        <w:pStyle w:val="ZkladntextIMP"/>
        <w:tabs>
          <w:tab w:val="left" w:pos="1440"/>
        </w:tabs>
        <w:ind w:left="720"/>
        <w:jc w:val="both"/>
        <w:rPr>
          <w:sz w:val="20"/>
        </w:rPr>
      </w:pPr>
      <w:r>
        <w:rPr>
          <w:sz w:val="20"/>
        </w:rPr>
        <w:t>Následně po provedení oplechování bude provedena zpětná montáž střešní krytiny. V případě poškození střešní krytiny, bude provedena nová část této střešní krytiny.</w:t>
      </w:r>
    </w:p>
    <w:p w14:paraId="7E61AADE" w14:textId="77777777" w:rsidR="004D2B40" w:rsidRDefault="004D2B40" w:rsidP="004D2B40">
      <w:pPr>
        <w:pStyle w:val="ZkladntextIMP"/>
        <w:ind w:left="564" w:firstLine="141"/>
        <w:jc w:val="both"/>
        <w:rPr>
          <w:sz w:val="20"/>
        </w:rPr>
      </w:pPr>
    </w:p>
    <w:p w14:paraId="3E926BA9" w14:textId="77777777" w:rsidR="00744E47" w:rsidRPr="00665583" w:rsidRDefault="00744E47" w:rsidP="00744E47">
      <w:pPr>
        <w:pStyle w:val="ZkladntextIMP"/>
        <w:ind w:left="564" w:firstLine="141"/>
        <w:jc w:val="both"/>
        <w:rPr>
          <w:sz w:val="20"/>
        </w:rPr>
      </w:pPr>
      <w:r w:rsidRPr="00665583">
        <w:rPr>
          <w:sz w:val="20"/>
        </w:rPr>
        <w:t>Veškeré klempířské prvky budou z měděného plechu tl. 0,</w:t>
      </w:r>
      <w:r>
        <w:rPr>
          <w:sz w:val="20"/>
        </w:rPr>
        <w:t>55</w:t>
      </w:r>
      <w:r w:rsidRPr="00665583">
        <w:rPr>
          <w:sz w:val="20"/>
        </w:rPr>
        <w:t xml:space="preserve"> mm – R. Š. jsou uvedeny v PD.</w:t>
      </w:r>
    </w:p>
    <w:p w14:paraId="12390C9C" w14:textId="77777777" w:rsidR="00744E47" w:rsidRPr="00665583" w:rsidRDefault="00744E47" w:rsidP="00744E47">
      <w:pPr>
        <w:pStyle w:val="ZkladntextIMP"/>
        <w:ind w:left="564" w:firstLine="141"/>
        <w:jc w:val="both"/>
        <w:rPr>
          <w:sz w:val="20"/>
        </w:rPr>
      </w:pPr>
      <w:r w:rsidRPr="00665583">
        <w:rPr>
          <w:sz w:val="20"/>
        </w:rPr>
        <w:t>Jedná se oplechován</w:t>
      </w:r>
      <w:r>
        <w:rPr>
          <w:sz w:val="20"/>
        </w:rPr>
        <w:t>í fasádních</w:t>
      </w:r>
      <w:r w:rsidRPr="00665583">
        <w:rPr>
          <w:sz w:val="20"/>
        </w:rPr>
        <w:t xml:space="preserve"> prvků a </w:t>
      </w:r>
      <w:r>
        <w:rPr>
          <w:sz w:val="20"/>
        </w:rPr>
        <w:t>parapetů</w:t>
      </w:r>
      <w:r w:rsidRPr="00665583">
        <w:rPr>
          <w:sz w:val="20"/>
        </w:rPr>
        <w:t>.</w:t>
      </w:r>
    </w:p>
    <w:p w14:paraId="31A58AD3" w14:textId="77777777" w:rsidR="00744E47" w:rsidRPr="00A4466D" w:rsidRDefault="00744E47" w:rsidP="00744E47">
      <w:pPr>
        <w:pStyle w:val="ZkladntextIMP"/>
        <w:ind w:left="705"/>
        <w:jc w:val="both"/>
        <w:rPr>
          <w:b/>
          <w:sz w:val="20"/>
        </w:rPr>
      </w:pPr>
      <w:r w:rsidRPr="00A4466D">
        <w:rPr>
          <w:b/>
          <w:sz w:val="20"/>
        </w:rPr>
        <w:t>- DODAVATEL PŘED VÝROBOU VŠECH KLEMPÍŘSKÝCH PRVKŮ JE POVINNEN PROVÉST PŘEMĚŘENÍ VŠECH ROZMĚRŮ NA STAVBĚ.</w:t>
      </w:r>
    </w:p>
    <w:p w14:paraId="36CB8570" w14:textId="77777777" w:rsidR="00744E47" w:rsidRPr="00A4466D" w:rsidRDefault="00744E47" w:rsidP="00744E47">
      <w:pPr>
        <w:pStyle w:val="ZkladntextIMP"/>
        <w:ind w:left="705"/>
        <w:jc w:val="both"/>
        <w:rPr>
          <w:b/>
          <w:sz w:val="20"/>
        </w:rPr>
      </w:pPr>
      <w:r w:rsidRPr="00A4466D">
        <w:rPr>
          <w:b/>
          <w:sz w:val="20"/>
        </w:rPr>
        <w:t>- PŘESNÉ ZAMĚŘENÍ ROZVINUTÝCH ŠÍŘÍ (R. Š.) VEŠKERÉHO OPLECHOVÁNÍ NEBYLO MOŽNÉ Z DŮVODU NEMOŽNÉHO PŘÍSTUPU NA DANÉ KONSTRUKCE A DALŠÍ NEPŘÍSTUPNÉ OKRASNÉ PRVKY, JELIKOŽ NEBYLO NA STAVBĚ PROVEDENO LEŠENÍ APOD.</w:t>
      </w:r>
    </w:p>
    <w:p w14:paraId="38CAE9C9" w14:textId="77777777" w:rsidR="00744E47" w:rsidRDefault="00744E47" w:rsidP="00744E47">
      <w:pPr>
        <w:pStyle w:val="ZkladntextIMP"/>
        <w:tabs>
          <w:tab w:val="left" w:pos="1440"/>
        </w:tabs>
        <w:ind w:left="708"/>
        <w:jc w:val="both"/>
        <w:rPr>
          <w:sz w:val="20"/>
        </w:rPr>
      </w:pPr>
    </w:p>
    <w:p w14:paraId="5B77A487" w14:textId="77777777" w:rsidR="00744E47" w:rsidRDefault="00744E47" w:rsidP="00744E47">
      <w:pPr>
        <w:pStyle w:val="ZkladntextIMP"/>
        <w:tabs>
          <w:tab w:val="left" w:pos="1440"/>
        </w:tabs>
        <w:ind w:left="708"/>
        <w:jc w:val="both"/>
        <w:rPr>
          <w:sz w:val="20"/>
        </w:rPr>
      </w:pPr>
      <w:r w:rsidRPr="00781A18">
        <w:rPr>
          <w:sz w:val="20"/>
        </w:rPr>
        <w:t>Budou nainstalovan</w:t>
      </w:r>
      <w:r>
        <w:rPr>
          <w:sz w:val="20"/>
        </w:rPr>
        <w:t>é nové větrací mřížky dle označení v projektové dokumentaci.</w:t>
      </w:r>
    </w:p>
    <w:bookmarkEnd w:id="22"/>
    <w:p w14:paraId="6D99F53D" w14:textId="77777777" w:rsidR="00D91482" w:rsidRDefault="00D91482" w:rsidP="004043F4">
      <w:pPr>
        <w:pStyle w:val="ZkladntextIMP"/>
        <w:tabs>
          <w:tab w:val="left" w:pos="1440"/>
        </w:tabs>
        <w:ind w:left="708"/>
        <w:jc w:val="both"/>
        <w:rPr>
          <w:sz w:val="20"/>
        </w:rPr>
      </w:pPr>
    </w:p>
    <w:p w14:paraId="46622510" w14:textId="77777777" w:rsidR="00E767B8" w:rsidRDefault="00E767B8" w:rsidP="004043F4">
      <w:pPr>
        <w:pStyle w:val="ZkladntextIMP"/>
        <w:tabs>
          <w:tab w:val="left" w:pos="1440"/>
        </w:tabs>
        <w:ind w:left="708"/>
        <w:jc w:val="both"/>
        <w:rPr>
          <w:sz w:val="20"/>
        </w:rPr>
      </w:pPr>
      <w:r>
        <w:rPr>
          <w:sz w:val="20"/>
        </w:rPr>
        <w:t>2.8 – zámečnické konstrukce</w:t>
      </w:r>
    </w:p>
    <w:p w14:paraId="3E34B30D" w14:textId="77777777" w:rsidR="00424611" w:rsidRDefault="00424611" w:rsidP="004043F4">
      <w:pPr>
        <w:pStyle w:val="ZkladntextIMP"/>
        <w:tabs>
          <w:tab w:val="left" w:pos="1440"/>
        </w:tabs>
        <w:ind w:left="720"/>
        <w:jc w:val="both"/>
        <w:rPr>
          <w:sz w:val="20"/>
        </w:rPr>
      </w:pPr>
    </w:p>
    <w:p w14:paraId="4CC575AE" w14:textId="41CF73C5" w:rsidR="00A65A52" w:rsidRDefault="00A65A52" w:rsidP="004043F4">
      <w:pPr>
        <w:pStyle w:val="ZkladntextIMP"/>
        <w:ind w:left="689"/>
        <w:jc w:val="both"/>
        <w:rPr>
          <w:sz w:val="20"/>
        </w:rPr>
      </w:pPr>
      <w:r>
        <w:rPr>
          <w:sz w:val="20"/>
        </w:rPr>
        <w:t>Při opravě kovových prvků dojde k odstranění všech starých nátěru barev. Odstranění starých nátěrů bude provedeno ručním způsobem. V případě zjištění ohnutých prv</w:t>
      </w:r>
      <w:r w:rsidR="00440680">
        <w:rPr>
          <w:sz w:val="20"/>
        </w:rPr>
        <w:t xml:space="preserve">ků na </w:t>
      </w:r>
      <w:r>
        <w:rPr>
          <w:sz w:val="20"/>
        </w:rPr>
        <w:t xml:space="preserve">dojde k vyrovnání těchto prvků. Kovové prvky budou ručně obroušeny, odmaštěny, natřeny základovou barvou a 2x vrchní nátěr antikorozní barvou – </w:t>
      </w:r>
      <w:r w:rsidR="004A720F">
        <w:rPr>
          <w:sz w:val="20"/>
        </w:rPr>
        <w:t>odstín dle dohody s odborem památkové péče.</w:t>
      </w:r>
      <w:r>
        <w:rPr>
          <w:sz w:val="20"/>
        </w:rPr>
        <w:t xml:space="preserve"> Předpokládaná barva je </w:t>
      </w:r>
      <w:r w:rsidR="00440680">
        <w:rPr>
          <w:sz w:val="20"/>
        </w:rPr>
        <w:t>ze vzorníku RAL</w:t>
      </w:r>
      <w:r>
        <w:rPr>
          <w:sz w:val="20"/>
        </w:rPr>
        <w:t>.</w:t>
      </w:r>
    </w:p>
    <w:p w14:paraId="1D22ED5A" w14:textId="4D7F4719" w:rsidR="004D2B40" w:rsidRDefault="004D2B40" w:rsidP="004D2B40">
      <w:pPr>
        <w:pStyle w:val="ZkladntextIMP"/>
        <w:tabs>
          <w:tab w:val="left" w:pos="1440"/>
        </w:tabs>
        <w:ind w:left="708"/>
        <w:jc w:val="both"/>
        <w:rPr>
          <w:sz w:val="20"/>
        </w:rPr>
      </w:pPr>
      <w:r>
        <w:rPr>
          <w:sz w:val="20"/>
        </w:rPr>
        <w:t>D</w:t>
      </w:r>
      <w:r w:rsidRPr="003639AF">
        <w:rPr>
          <w:sz w:val="20"/>
        </w:rPr>
        <w:t xml:space="preserve">odavatel je povinen před </w:t>
      </w:r>
      <w:r>
        <w:rPr>
          <w:sz w:val="20"/>
        </w:rPr>
        <w:t xml:space="preserve">opravou </w:t>
      </w:r>
      <w:r w:rsidRPr="003639AF">
        <w:rPr>
          <w:sz w:val="20"/>
        </w:rPr>
        <w:t>zámečnick</w:t>
      </w:r>
      <w:r>
        <w:rPr>
          <w:sz w:val="20"/>
        </w:rPr>
        <w:t>ých</w:t>
      </w:r>
      <w:r w:rsidRPr="003639AF">
        <w:rPr>
          <w:sz w:val="20"/>
        </w:rPr>
        <w:t xml:space="preserve"> prvk</w:t>
      </w:r>
      <w:r>
        <w:rPr>
          <w:sz w:val="20"/>
        </w:rPr>
        <w:t>ů</w:t>
      </w:r>
      <w:r w:rsidRPr="003639AF">
        <w:rPr>
          <w:sz w:val="20"/>
        </w:rPr>
        <w:t xml:space="preserve"> ověřit rozměry na stavbě</w:t>
      </w:r>
      <w:r>
        <w:rPr>
          <w:sz w:val="20"/>
        </w:rPr>
        <w:t>. P</w:t>
      </w:r>
      <w:r w:rsidRPr="003639AF">
        <w:rPr>
          <w:sz w:val="20"/>
        </w:rPr>
        <w:t xml:space="preserve">řed </w:t>
      </w:r>
      <w:r>
        <w:rPr>
          <w:sz w:val="20"/>
        </w:rPr>
        <w:t>opravou</w:t>
      </w:r>
      <w:r w:rsidRPr="003639AF">
        <w:rPr>
          <w:sz w:val="20"/>
        </w:rPr>
        <w:t xml:space="preserve"> je nutné zpracovat </w:t>
      </w:r>
      <w:r>
        <w:rPr>
          <w:sz w:val="20"/>
        </w:rPr>
        <w:t xml:space="preserve">výrobní </w:t>
      </w:r>
      <w:r w:rsidRPr="003639AF">
        <w:rPr>
          <w:sz w:val="20"/>
        </w:rPr>
        <w:t>dílenskou</w:t>
      </w:r>
      <w:r>
        <w:rPr>
          <w:sz w:val="20"/>
        </w:rPr>
        <w:t xml:space="preserve"> dokumentaci.</w:t>
      </w:r>
    </w:p>
    <w:p w14:paraId="26D76BB7" w14:textId="314C18F5" w:rsidR="004A720F" w:rsidRDefault="004A720F" w:rsidP="004D2B40">
      <w:pPr>
        <w:pStyle w:val="ZkladntextIMP"/>
        <w:tabs>
          <w:tab w:val="left" w:pos="1440"/>
        </w:tabs>
        <w:ind w:left="708"/>
        <w:jc w:val="both"/>
        <w:rPr>
          <w:sz w:val="20"/>
        </w:rPr>
      </w:pPr>
    </w:p>
    <w:p w14:paraId="186BDEAA" w14:textId="77777777" w:rsidR="00E767B8" w:rsidRDefault="00E767B8" w:rsidP="004043F4">
      <w:pPr>
        <w:pStyle w:val="ZkladntextIMP"/>
        <w:tabs>
          <w:tab w:val="left" w:pos="1440"/>
        </w:tabs>
        <w:ind w:left="720"/>
        <w:jc w:val="both"/>
        <w:rPr>
          <w:sz w:val="20"/>
        </w:rPr>
      </w:pPr>
      <w:r>
        <w:rPr>
          <w:sz w:val="20"/>
        </w:rPr>
        <w:t xml:space="preserve">2.9 – </w:t>
      </w:r>
      <w:r w:rsidR="00BF2169">
        <w:rPr>
          <w:sz w:val="20"/>
        </w:rPr>
        <w:t xml:space="preserve">omítky, </w:t>
      </w:r>
      <w:r>
        <w:rPr>
          <w:sz w:val="20"/>
        </w:rPr>
        <w:t>malby a nátěry</w:t>
      </w:r>
    </w:p>
    <w:p w14:paraId="7D49E7B0" w14:textId="77777777" w:rsidR="00596990" w:rsidRDefault="00596990" w:rsidP="004043F4">
      <w:pPr>
        <w:pStyle w:val="ZkladntextIMP"/>
        <w:tabs>
          <w:tab w:val="left" w:pos="1440"/>
        </w:tabs>
        <w:ind w:left="720"/>
        <w:jc w:val="both"/>
        <w:rPr>
          <w:sz w:val="20"/>
        </w:rPr>
      </w:pPr>
    </w:p>
    <w:p w14:paraId="53B3A1E9" w14:textId="77777777" w:rsidR="00744E47" w:rsidRDefault="00744E47" w:rsidP="00744E47">
      <w:pPr>
        <w:pStyle w:val="ZkladntextIMP"/>
        <w:ind w:left="708"/>
        <w:jc w:val="both"/>
        <w:rPr>
          <w:sz w:val="20"/>
        </w:rPr>
      </w:pPr>
      <w:r>
        <w:rPr>
          <w:sz w:val="20"/>
        </w:rPr>
        <w:t>Před prováděním prací a fasádě, je nutné veškeré jiné konstrukce, povrchy, výrobky apod. důkladně zakrýt.</w:t>
      </w:r>
    </w:p>
    <w:p w14:paraId="2D5757AA" w14:textId="56A9451E" w:rsidR="00744E47" w:rsidRDefault="00744E47" w:rsidP="00744E47">
      <w:pPr>
        <w:pStyle w:val="ZkladntextIMP"/>
        <w:tabs>
          <w:tab w:val="left" w:pos="1440"/>
        </w:tabs>
        <w:autoSpaceDN/>
        <w:ind w:left="720"/>
        <w:jc w:val="both"/>
        <w:rPr>
          <w:sz w:val="20"/>
        </w:rPr>
      </w:pPr>
      <w:r w:rsidRPr="004F610C">
        <w:rPr>
          <w:sz w:val="20"/>
        </w:rPr>
        <w:t xml:space="preserve">Na fasádě dojde k odstranění – otlučení částí fasády, které jsou odfouklé nebo poškozené vlhkostí. Jedná se zhruba </w:t>
      </w:r>
      <w:r w:rsidR="00984154">
        <w:rPr>
          <w:sz w:val="20"/>
        </w:rPr>
        <w:t>100</w:t>
      </w:r>
      <w:r w:rsidRPr="004F610C">
        <w:rPr>
          <w:sz w:val="20"/>
        </w:rPr>
        <w:t>% plochy</w:t>
      </w:r>
      <w:r>
        <w:rPr>
          <w:sz w:val="20"/>
        </w:rPr>
        <w:t xml:space="preserve"> fasády a </w:t>
      </w:r>
      <w:proofErr w:type="gramStart"/>
      <w:r>
        <w:rPr>
          <w:sz w:val="20"/>
        </w:rPr>
        <w:t>100%</w:t>
      </w:r>
      <w:proofErr w:type="gramEnd"/>
      <w:r>
        <w:rPr>
          <w:sz w:val="20"/>
        </w:rPr>
        <w:t xml:space="preserve"> soklu (osekat, spáry vyškrábat a očistit tlakovou vodou). Přesný otluk ploch bude stanovený na začátku provádění stavebních prací, v</w:t>
      </w:r>
      <w:r w:rsidRPr="004F610C">
        <w:rPr>
          <w:sz w:val="20"/>
        </w:rPr>
        <w:t xml:space="preserve"> současné době </w:t>
      </w:r>
      <w:r>
        <w:rPr>
          <w:sz w:val="20"/>
        </w:rPr>
        <w:t xml:space="preserve">nejsou plochy fasády dostatečně přístupné </w:t>
      </w:r>
      <w:r w:rsidRPr="004F610C">
        <w:rPr>
          <w:sz w:val="20"/>
        </w:rPr>
        <w:t xml:space="preserve">a není tedy možno provést jeho detailní kontrolu. Rozsah těchto prací bude upřesněn při realizaci stavby v době po bouracích pracích, aby bylo možno identifikovat přesný rozsah poškození </w:t>
      </w:r>
      <w:r>
        <w:rPr>
          <w:sz w:val="20"/>
        </w:rPr>
        <w:t xml:space="preserve">otluků. </w:t>
      </w:r>
    </w:p>
    <w:p w14:paraId="0ACAE8E8" w14:textId="77777777" w:rsidR="00744E47" w:rsidRPr="007C500F" w:rsidRDefault="00744E47" w:rsidP="00744E47">
      <w:pPr>
        <w:pStyle w:val="ZkladntextIMP"/>
        <w:ind w:left="708"/>
        <w:jc w:val="both"/>
        <w:rPr>
          <w:sz w:val="20"/>
        </w:rPr>
      </w:pPr>
      <w:r w:rsidRPr="007C500F">
        <w:rPr>
          <w:sz w:val="20"/>
        </w:rPr>
        <w:t>Proškrábnutí spár 2 cm do hloubky a celoplošné mechanické očištění povrchu zdiva (nepoužívat vodu).</w:t>
      </w:r>
    </w:p>
    <w:p w14:paraId="2555BF16" w14:textId="77777777" w:rsidR="00744E47" w:rsidRPr="007C500F" w:rsidRDefault="00744E47" w:rsidP="00744E47">
      <w:pPr>
        <w:pStyle w:val="ZkladntextIMP"/>
        <w:ind w:left="708"/>
        <w:jc w:val="both"/>
        <w:rPr>
          <w:sz w:val="20"/>
        </w:rPr>
      </w:pPr>
      <w:r w:rsidRPr="007C500F">
        <w:rPr>
          <w:sz w:val="20"/>
        </w:rPr>
        <w:t>V případě velmi nerovného zdiva vyrovnání omítkou tl. 2-3 cm, pro větší nerovnosti a kaverny může být použita dozdívka novými cihelnými střepy.</w:t>
      </w:r>
    </w:p>
    <w:p w14:paraId="6590684F" w14:textId="77777777" w:rsidR="00744E47" w:rsidRPr="004F610C" w:rsidRDefault="00744E47" w:rsidP="00744E47">
      <w:pPr>
        <w:pStyle w:val="ZkladntextIMP"/>
        <w:tabs>
          <w:tab w:val="left" w:pos="1440"/>
        </w:tabs>
        <w:autoSpaceDN/>
        <w:ind w:left="720"/>
        <w:jc w:val="both"/>
        <w:rPr>
          <w:sz w:val="20"/>
        </w:rPr>
      </w:pPr>
      <w:r>
        <w:rPr>
          <w:sz w:val="20"/>
        </w:rPr>
        <w:t>Z</w:t>
      </w:r>
      <w:r w:rsidRPr="004F610C">
        <w:rPr>
          <w:sz w:val="20"/>
        </w:rPr>
        <w:t>bylé plochy se oškrábou a očistí od stávající malby</w:t>
      </w:r>
      <w:r>
        <w:rPr>
          <w:sz w:val="20"/>
        </w:rPr>
        <w:t xml:space="preserve"> apod. (</w:t>
      </w:r>
      <w:proofErr w:type="gramStart"/>
      <w:r>
        <w:rPr>
          <w:sz w:val="20"/>
        </w:rPr>
        <w:t>100%</w:t>
      </w:r>
      <w:proofErr w:type="gramEnd"/>
      <w:r>
        <w:rPr>
          <w:sz w:val="20"/>
        </w:rPr>
        <w:t>)</w:t>
      </w:r>
      <w:r w:rsidRPr="004F610C">
        <w:rPr>
          <w:sz w:val="20"/>
        </w:rPr>
        <w:t>. Veškeré plochy fasády omítky</w:t>
      </w:r>
      <w:r>
        <w:rPr>
          <w:sz w:val="20"/>
        </w:rPr>
        <w:t xml:space="preserve"> se očistí mechanickým </w:t>
      </w:r>
      <w:r w:rsidRPr="00503775">
        <w:rPr>
          <w:sz w:val="20"/>
        </w:rPr>
        <w:t>způsobem</w:t>
      </w:r>
      <w:r>
        <w:rPr>
          <w:sz w:val="20"/>
        </w:rPr>
        <w:t>.</w:t>
      </w:r>
    </w:p>
    <w:p w14:paraId="6FFE9D2D" w14:textId="77777777" w:rsidR="00744E47" w:rsidRDefault="00744E47" w:rsidP="00744E47">
      <w:pPr>
        <w:pStyle w:val="ZkladntextIMP"/>
        <w:ind w:left="708"/>
        <w:jc w:val="both"/>
        <w:rPr>
          <w:sz w:val="20"/>
        </w:rPr>
      </w:pPr>
      <w:r>
        <w:rPr>
          <w:sz w:val="20"/>
        </w:rPr>
        <w:t xml:space="preserve">Veškeré odstraněné materiály </w:t>
      </w:r>
      <w:r w:rsidRPr="00044E65">
        <w:rPr>
          <w:sz w:val="20"/>
        </w:rPr>
        <w:t>je bezpodmínečně nutné</w:t>
      </w:r>
      <w:r>
        <w:rPr>
          <w:sz w:val="20"/>
        </w:rPr>
        <w:t xml:space="preserve"> </w:t>
      </w:r>
      <w:r w:rsidRPr="00044E65">
        <w:rPr>
          <w:sz w:val="20"/>
        </w:rPr>
        <w:t>okamžitě zlikvidovat z dosahu stavby, neboť déšť může vyplavit soli zpět do hmoty zdiva. Je vhodné nechat zdivo po odstranění stávajících omítek nějakou dobu vysychat a následně provést kontrolní měření</w:t>
      </w:r>
      <w:r>
        <w:rPr>
          <w:sz w:val="20"/>
        </w:rPr>
        <w:t>.</w:t>
      </w:r>
    </w:p>
    <w:p w14:paraId="15E0B891" w14:textId="77777777" w:rsidR="00744E47" w:rsidRPr="00044E65" w:rsidRDefault="00744E47" w:rsidP="00744E47">
      <w:pPr>
        <w:pStyle w:val="ZkladntextIMP"/>
        <w:ind w:left="708"/>
        <w:jc w:val="both"/>
        <w:rPr>
          <w:sz w:val="20"/>
        </w:rPr>
      </w:pPr>
    </w:p>
    <w:p w14:paraId="691557D5" w14:textId="77777777" w:rsidR="00744E47" w:rsidRDefault="00744E47" w:rsidP="00744E47">
      <w:pPr>
        <w:pStyle w:val="ZkladntextIMP"/>
        <w:tabs>
          <w:tab w:val="left" w:pos="1440"/>
        </w:tabs>
        <w:autoSpaceDN/>
        <w:ind w:left="720"/>
        <w:jc w:val="both"/>
        <w:rPr>
          <w:sz w:val="20"/>
        </w:rPr>
      </w:pPr>
      <w:r>
        <w:rPr>
          <w:sz w:val="20"/>
        </w:rPr>
        <w:t xml:space="preserve">V otlučených plochách </w:t>
      </w:r>
      <w:r w:rsidRPr="00044E65">
        <w:rPr>
          <w:sz w:val="20"/>
        </w:rPr>
        <w:t>budou provedeny sanační omítky, aby zbytková vlhkost mohla ze zdiva unikat. Sanační omítkovým systémem musí mít spolehlivou a dlouhodobou funkčnost deklarovanou směrnicí WTA. Před sanačními omítkami bude aplikován anti-</w:t>
      </w:r>
      <w:proofErr w:type="spellStart"/>
      <w:r w:rsidRPr="00044E65">
        <w:rPr>
          <w:sz w:val="20"/>
        </w:rPr>
        <w:t>sanitrační</w:t>
      </w:r>
      <w:proofErr w:type="spellEnd"/>
      <w:r w:rsidRPr="00044E65">
        <w:rPr>
          <w:sz w:val="20"/>
        </w:rPr>
        <w:t xml:space="preserve"> přípravek</w:t>
      </w:r>
      <w:r>
        <w:rPr>
          <w:sz w:val="20"/>
        </w:rPr>
        <w:t xml:space="preserve">, jedná se o dvojnásobný </w:t>
      </w:r>
      <w:proofErr w:type="gramStart"/>
      <w:r>
        <w:rPr>
          <w:sz w:val="20"/>
        </w:rPr>
        <w:t xml:space="preserve">nátěr  </w:t>
      </w:r>
      <w:proofErr w:type="spellStart"/>
      <w:r>
        <w:rPr>
          <w:sz w:val="20"/>
        </w:rPr>
        <w:lastRenderedPageBreak/>
        <w:t>antisenitrační</w:t>
      </w:r>
      <w:proofErr w:type="spellEnd"/>
      <w:proofErr w:type="gramEnd"/>
      <w:r>
        <w:rPr>
          <w:sz w:val="20"/>
        </w:rPr>
        <w:t xml:space="preserve"> přípravek, izolační roztok proti pronikání alkalických solí a výkvětů z minerálních podkladů.</w:t>
      </w:r>
    </w:p>
    <w:p w14:paraId="72D77951" w14:textId="77777777" w:rsidR="00744E47" w:rsidRPr="00044E65" w:rsidRDefault="00744E47" w:rsidP="00744E47">
      <w:pPr>
        <w:pStyle w:val="ZkladntextIMP"/>
        <w:ind w:left="708"/>
        <w:jc w:val="both"/>
        <w:rPr>
          <w:sz w:val="20"/>
        </w:rPr>
      </w:pPr>
      <w:r w:rsidRPr="00044E65">
        <w:rPr>
          <w:sz w:val="20"/>
        </w:rPr>
        <w:t xml:space="preserve">Hlubší nerovnosti či prohlubně je možné vyrovnat sanační </w:t>
      </w:r>
      <w:proofErr w:type="gramStart"/>
      <w:r w:rsidRPr="00044E65">
        <w:rPr>
          <w:sz w:val="20"/>
        </w:rPr>
        <w:t>omítkou</w:t>
      </w:r>
      <w:r>
        <w:rPr>
          <w:sz w:val="20"/>
        </w:rPr>
        <w:t xml:space="preserve"> -</w:t>
      </w:r>
      <w:r w:rsidRPr="00044E65">
        <w:rPr>
          <w:sz w:val="20"/>
        </w:rPr>
        <w:t xml:space="preserve"> </w:t>
      </w:r>
      <w:r w:rsidRPr="00450156">
        <w:rPr>
          <w:sz w:val="20"/>
        </w:rPr>
        <w:t>Sanační</w:t>
      </w:r>
      <w:proofErr w:type="gramEnd"/>
      <w:r w:rsidRPr="00450156">
        <w:rPr>
          <w:sz w:val="20"/>
        </w:rPr>
        <w:t xml:space="preserve"> podkladní omítka pro sanaci vlhkého a zasoleného zdiva</w:t>
      </w:r>
      <w:r w:rsidRPr="00044E65">
        <w:rPr>
          <w:sz w:val="20"/>
        </w:rPr>
        <w:t xml:space="preserve">. Pro úsporu materiálu je možné do této vrstvy vkládat střepy páleného materiálu. </w:t>
      </w:r>
    </w:p>
    <w:p w14:paraId="4F560AB1" w14:textId="77777777" w:rsidR="00744E47" w:rsidRPr="00044E65" w:rsidRDefault="00744E47" w:rsidP="00744E47">
      <w:pPr>
        <w:pStyle w:val="ZkladntextIMP"/>
        <w:ind w:left="708"/>
        <w:jc w:val="both"/>
        <w:rPr>
          <w:sz w:val="20"/>
        </w:rPr>
      </w:pPr>
      <w:r w:rsidRPr="00044E65">
        <w:rPr>
          <w:sz w:val="20"/>
        </w:rPr>
        <w:t xml:space="preserve">Na připravený povrch zdiva se nanese sanační </w:t>
      </w:r>
      <w:proofErr w:type="spellStart"/>
      <w:r w:rsidRPr="00044E65">
        <w:rPr>
          <w:sz w:val="20"/>
        </w:rPr>
        <w:t>prostřik</w:t>
      </w:r>
      <w:proofErr w:type="spellEnd"/>
      <w:r w:rsidRPr="00044E65">
        <w:rPr>
          <w:sz w:val="20"/>
        </w:rPr>
        <w:t xml:space="preserve"> </w:t>
      </w:r>
      <w:r>
        <w:rPr>
          <w:sz w:val="20"/>
        </w:rPr>
        <w:t xml:space="preserve">– sanační </w:t>
      </w:r>
      <w:proofErr w:type="spellStart"/>
      <w:r>
        <w:rPr>
          <w:sz w:val="20"/>
        </w:rPr>
        <w:t>špric</w:t>
      </w:r>
      <w:proofErr w:type="spellEnd"/>
      <w:r>
        <w:rPr>
          <w:sz w:val="20"/>
        </w:rPr>
        <w:t xml:space="preserve"> – sanační </w:t>
      </w:r>
      <w:proofErr w:type="spellStart"/>
      <w:r>
        <w:rPr>
          <w:sz w:val="20"/>
        </w:rPr>
        <w:t>prostřik</w:t>
      </w:r>
      <w:proofErr w:type="spellEnd"/>
      <w:r>
        <w:rPr>
          <w:sz w:val="20"/>
        </w:rPr>
        <w:t xml:space="preserve"> pro sanaci vlhkého a zasoleného zdiva. Pro </w:t>
      </w:r>
      <w:r w:rsidRPr="00044E65">
        <w:rPr>
          <w:sz w:val="20"/>
        </w:rPr>
        <w:t xml:space="preserve">lepší ukotvení následných vrstev. </w:t>
      </w:r>
      <w:proofErr w:type="spellStart"/>
      <w:r w:rsidRPr="00044E65">
        <w:rPr>
          <w:sz w:val="20"/>
        </w:rPr>
        <w:t>Prostřik</w:t>
      </w:r>
      <w:proofErr w:type="spellEnd"/>
      <w:r w:rsidRPr="00044E65">
        <w:rPr>
          <w:sz w:val="20"/>
        </w:rPr>
        <w:t xml:space="preserve"> se nanáší tak, aby pokryl max. 50% plochy.</w:t>
      </w:r>
    </w:p>
    <w:p w14:paraId="32E5024A" w14:textId="77777777" w:rsidR="00744E47" w:rsidRPr="00044E65" w:rsidRDefault="00744E47" w:rsidP="00744E47">
      <w:pPr>
        <w:pStyle w:val="ZkladntextIMP"/>
        <w:ind w:left="708"/>
        <w:jc w:val="both"/>
        <w:rPr>
          <w:sz w:val="20"/>
        </w:rPr>
      </w:pPr>
    </w:p>
    <w:p w14:paraId="1695B07F" w14:textId="77777777" w:rsidR="00744E47" w:rsidRPr="00044E65" w:rsidRDefault="00744E47" w:rsidP="00744E47">
      <w:pPr>
        <w:pStyle w:val="ZkladntextIMP"/>
        <w:ind w:left="708"/>
        <w:jc w:val="both"/>
        <w:rPr>
          <w:sz w:val="20"/>
        </w:rPr>
      </w:pPr>
      <w:r w:rsidRPr="00044E65">
        <w:rPr>
          <w:sz w:val="20"/>
        </w:rPr>
        <w:t>Je-li nutno nanášet větší vrstvy omítek, než je předepsáno, je vhodné aplikovat sanační vyrovnávací omítku</w:t>
      </w:r>
      <w:r>
        <w:rPr>
          <w:sz w:val="20"/>
        </w:rPr>
        <w:t xml:space="preserve"> – sanační vyrovnávací omítka – sanační podkladní omítka pro sanaci vlhkého zdiva a zasolení </w:t>
      </w:r>
      <w:r w:rsidRPr="00044E65">
        <w:rPr>
          <w:sz w:val="20"/>
        </w:rPr>
        <w:t>v tl. 20 mm, povrch sanační vyrovnávací omítky po nanesení zdrsnit, pro lepší přídržnost následující vrstvy.</w:t>
      </w:r>
      <w:r>
        <w:rPr>
          <w:sz w:val="20"/>
        </w:rPr>
        <w:t xml:space="preserve"> Dále bude provedena j</w:t>
      </w:r>
      <w:r w:rsidRPr="00044E65">
        <w:rPr>
          <w:sz w:val="20"/>
        </w:rPr>
        <w:t xml:space="preserve">ádrová sanační </w:t>
      </w:r>
      <w:proofErr w:type="gramStart"/>
      <w:r w:rsidRPr="00044E65">
        <w:rPr>
          <w:sz w:val="20"/>
        </w:rPr>
        <w:t xml:space="preserve">omítka </w:t>
      </w:r>
      <w:r>
        <w:rPr>
          <w:sz w:val="20"/>
        </w:rPr>
        <w:t>- sanační</w:t>
      </w:r>
      <w:proofErr w:type="gramEnd"/>
      <w:r>
        <w:rPr>
          <w:sz w:val="20"/>
        </w:rPr>
        <w:t xml:space="preserve"> jádrová omítka pro sanaci vlhkého zdiva a zasolení </w:t>
      </w:r>
      <w:r w:rsidRPr="00044E65">
        <w:rPr>
          <w:sz w:val="20"/>
        </w:rPr>
        <w:t>v tl. min. 20 mm, povrch po aplikaci zdrsnit.</w:t>
      </w:r>
    </w:p>
    <w:p w14:paraId="07A0A2ED" w14:textId="77777777" w:rsidR="00744E47" w:rsidRPr="00044E65" w:rsidRDefault="00744E47" w:rsidP="00744E47">
      <w:pPr>
        <w:pStyle w:val="ZkladntextIMP"/>
        <w:ind w:left="708"/>
        <w:jc w:val="both"/>
        <w:rPr>
          <w:sz w:val="20"/>
        </w:rPr>
      </w:pPr>
    </w:p>
    <w:p w14:paraId="389706B6" w14:textId="77777777" w:rsidR="00744E47" w:rsidRPr="00044E65" w:rsidRDefault="00744E47" w:rsidP="00744E47">
      <w:pPr>
        <w:pStyle w:val="ZkladntextIMP"/>
        <w:ind w:left="708"/>
        <w:jc w:val="both"/>
        <w:rPr>
          <w:sz w:val="20"/>
        </w:rPr>
      </w:pPr>
      <w:r w:rsidRPr="00044E65">
        <w:rPr>
          <w:sz w:val="20"/>
        </w:rPr>
        <w:t xml:space="preserve">Nanášení finální vrstvy je možné po vyschnutí jádrové sanační omítky. Pro tuto vrstvu je nejvhodnější použít sanační štuk </w:t>
      </w:r>
      <w:r>
        <w:rPr>
          <w:sz w:val="20"/>
        </w:rPr>
        <w:t>–</w:t>
      </w:r>
      <w:r w:rsidRPr="00450156">
        <w:rPr>
          <w:sz w:val="20"/>
        </w:rPr>
        <w:t xml:space="preserve"> </w:t>
      </w:r>
      <w:r>
        <w:rPr>
          <w:sz w:val="20"/>
        </w:rPr>
        <w:t xml:space="preserve">štuková sanační omítka – pro sanaci vlhkého a zasoleného zdiva (sanační štuk, z hlediska </w:t>
      </w:r>
      <w:r w:rsidRPr="00450156">
        <w:rPr>
          <w:sz w:val="20"/>
        </w:rPr>
        <w:t>sjednocení podkladu použít na celou budovu)</w:t>
      </w:r>
      <w:r>
        <w:rPr>
          <w:sz w:val="20"/>
        </w:rPr>
        <w:t>.</w:t>
      </w:r>
    </w:p>
    <w:p w14:paraId="14E938D4" w14:textId="77777777" w:rsidR="00744E47" w:rsidRPr="00044E65" w:rsidRDefault="00744E47" w:rsidP="00744E47">
      <w:pPr>
        <w:pStyle w:val="ZkladntextIMP"/>
        <w:ind w:left="708"/>
        <w:jc w:val="both"/>
        <w:rPr>
          <w:sz w:val="20"/>
        </w:rPr>
      </w:pPr>
    </w:p>
    <w:p w14:paraId="5235E625" w14:textId="77777777" w:rsidR="00744E47" w:rsidRDefault="00744E47" w:rsidP="00744E47">
      <w:pPr>
        <w:pStyle w:val="ZkladntextIMP"/>
        <w:ind w:left="708"/>
        <w:jc w:val="both"/>
        <w:rPr>
          <w:sz w:val="20"/>
        </w:rPr>
      </w:pPr>
      <w:r w:rsidRPr="00044E65">
        <w:rPr>
          <w:sz w:val="20"/>
        </w:rPr>
        <w:t xml:space="preserve">Pro získání funkčního a barevného vzhledu povrchové úpravy po důkladném vyzrání podkladu aplikaci </w:t>
      </w:r>
      <w:r>
        <w:rPr>
          <w:sz w:val="20"/>
        </w:rPr>
        <w:t xml:space="preserve">nátěru silikátové barvy – silikátová fasádní barva hydrofobní s vysokou </w:t>
      </w:r>
      <w:proofErr w:type="spellStart"/>
      <w:r>
        <w:rPr>
          <w:sz w:val="20"/>
        </w:rPr>
        <w:t>paropropustností</w:t>
      </w:r>
      <w:proofErr w:type="spellEnd"/>
      <w:r>
        <w:rPr>
          <w:sz w:val="20"/>
        </w:rPr>
        <w:t xml:space="preserve">, </w:t>
      </w:r>
      <w:r w:rsidRPr="00450156">
        <w:rPr>
          <w:sz w:val="20"/>
        </w:rPr>
        <w:t xml:space="preserve">(bude použita vysoce prodyšná silikátová barva, </w:t>
      </w:r>
      <w:proofErr w:type="spellStart"/>
      <w:r w:rsidRPr="00450156">
        <w:rPr>
          <w:sz w:val="20"/>
        </w:rPr>
        <w:t>sd</w:t>
      </w:r>
      <w:proofErr w:type="spellEnd"/>
      <w:r w:rsidRPr="00450156">
        <w:rPr>
          <w:sz w:val="20"/>
        </w:rPr>
        <w:t xml:space="preserve"> &lt;0,2 m)</w:t>
      </w:r>
      <w:r>
        <w:rPr>
          <w:sz w:val="20"/>
        </w:rPr>
        <w:t>.</w:t>
      </w:r>
    </w:p>
    <w:p w14:paraId="78CAFE11" w14:textId="77777777" w:rsidR="00744E47" w:rsidRDefault="00744E47" w:rsidP="00744E47">
      <w:pPr>
        <w:pStyle w:val="ZkladntextIMP"/>
        <w:ind w:left="708"/>
        <w:jc w:val="both"/>
        <w:rPr>
          <w:sz w:val="20"/>
        </w:rPr>
      </w:pPr>
      <w:r>
        <w:rPr>
          <w:sz w:val="20"/>
        </w:rPr>
        <w:t xml:space="preserve">Barva bude </w:t>
      </w:r>
      <w:r w:rsidRPr="004A720F">
        <w:rPr>
          <w:sz w:val="20"/>
        </w:rPr>
        <w:t>upřesněna během realizace.</w:t>
      </w:r>
      <w:r>
        <w:rPr>
          <w:sz w:val="20"/>
        </w:rPr>
        <w:t xml:space="preserve"> </w:t>
      </w:r>
    </w:p>
    <w:p w14:paraId="1E81D035" w14:textId="77777777" w:rsidR="00744E47" w:rsidRDefault="00744E47" w:rsidP="00744E47">
      <w:pPr>
        <w:pStyle w:val="ZkladntextIMP"/>
        <w:ind w:left="708"/>
        <w:jc w:val="both"/>
        <w:rPr>
          <w:sz w:val="20"/>
        </w:rPr>
      </w:pPr>
    </w:p>
    <w:p w14:paraId="751D48CF" w14:textId="77777777" w:rsidR="00744E47" w:rsidRPr="00E91BD5" w:rsidRDefault="00744E47" w:rsidP="00744E47">
      <w:pPr>
        <w:pStyle w:val="ZkladntextIMP"/>
        <w:ind w:left="708"/>
        <w:jc w:val="both"/>
        <w:rPr>
          <w:sz w:val="20"/>
        </w:rPr>
      </w:pPr>
      <w:r w:rsidRPr="00E91BD5">
        <w:rPr>
          <w:sz w:val="20"/>
        </w:rPr>
        <w:t xml:space="preserve">Při </w:t>
      </w:r>
      <w:r>
        <w:rPr>
          <w:sz w:val="20"/>
        </w:rPr>
        <w:t>provádění opravy fasády</w:t>
      </w:r>
      <w:r w:rsidRPr="00E91BD5">
        <w:rPr>
          <w:sz w:val="20"/>
        </w:rPr>
        <w:t xml:space="preserve"> bude provedeno zkopírování architektonických stávajících detailů včetně zrnitosti omítek dle stávajících vzorů.</w:t>
      </w:r>
    </w:p>
    <w:p w14:paraId="7F7F18F1" w14:textId="77777777" w:rsidR="00744E47" w:rsidRPr="00E91BD5" w:rsidRDefault="00744E47" w:rsidP="00744E47">
      <w:pPr>
        <w:pStyle w:val="ZkladntextIMP"/>
        <w:ind w:left="708"/>
        <w:jc w:val="both"/>
        <w:rPr>
          <w:sz w:val="20"/>
        </w:rPr>
      </w:pPr>
      <w:r w:rsidRPr="00E91BD5">
        <w:rPr>
          <w:sz w:val="20"/>
        </w:rPr>
        <w:t>Veškeré omítky a finální úpravy budou provedeny dle skladeb v projektové dokumentaci.</w:t>
      </w:r>
    </w:p>
    <w:p w14:paraId="49ECDD8C" w14:textId="77777777" w:rsidR="00744E47" w:rsidRPr="00E91BD5" w:rsidRDefault="00744E47" w:rsidP="00744E47">
      <w:pPr>
        <w:pStyle w:val="ZkladntextIMP"/>
        <w:ind w:left="708"/>
        <w:jc w:val="both"/>
        <w:rPr>
          <w:sz w:val="20"/>
        </w:rPr>
      </w:pPr>
      <w:r w:rsidRPr="00E91BD5">
        <w:rPr>
          <w:sz w:val="20"/>
        </w:rPr>
        <w:t xml:space="preserve">Na fasádě budou provedeny doplněny otlučené okrasné fasádní prvky např. římsy, šambrány, parapety, </w:t>
      </w:r>
      <w:proofErr w:type="gramStart"/>
      <w:r w:rsidRPr="00E91BD5">
        <w:rPr>
          <w:sz w:val="20"/>
        </w:rPr>
        <w:t>apod..</w:t>
      </w:r>
      <w:proofErr w:type="gramEnd"/>
      <w:r w:rsidRPr="00E91BD5">
        <w:rPr>
          <w:sz w:val="20"/>
        </w:rPr>
        <w:t xml:space="preserve"> Bude provedena </w:t>
      </w:r>
      <w:proofErr w:type="spellStart"/>
      <w:r w:rsidRPr="00E91BD5">
        <w:rPr>
          <w:sz w:val="20"/>
        </w:rPr>
        <w:t>reprofilace</w:t>
      </w:r>
      <w:proofErr w:type="spellEnd"/>
      <w:r w:rsidRPr="00E91BD5">
        <w:rPr>
          <w:sz w:val="20"/>
        </w:rPr>
        <w:t xml:space="preserve"> dle stávajícího provedení.</w:t>
      </w:r>
    </w:p>
    <w:p w14:paraId="1EFC116A" w14:textId="77777777" w:rsidR="00744E47" w:rsidRPr="00BB6C2E" w:rsidRDefault="00744E47" w:rsidP="00744E47">
      <w:pPr>
        <w:pStyle w:val="ZkladntextIMP"/>
        <w:ind w:left="708"/>
        <w:jc w:val="both"/>
        <w:rPr>
          <w:sz w:val="20"/>
        </w:rPr>
      </w:pPr>
      <w:r w:rsidRPr="00E91BD5">
        <w:rPr>
          <w:sz w:val="20"/>
        </w:rPr>
        <w:t xml:space="preserve">Při provádění stavebních prací a opravy fasády bude provedeno zkopírování architektonických stávajících detailů včetně zrnitosti omítek dle stávajících historických vzorů. Zrnitosti omítek bude </w:t>
      </w:r>
      <w:r w:rsidRPr="00BB6C2E">
        <w:rPr>
          <w:sz w:val="20"/>
        </w:rPr>
        <w:t>provedena dle stávajících historických vzorů nebo požadavků zástupců OSÚ-ÚSPP a NPÚ.</w:t>
      </w:r>
    </w:p>
    <w:p w14:paraId="4734C2E9" w14:textId="77777777" w:rsidR="00744E47" w:rsidRDefault="00744E47" w:rsidP="00744E47">
      <w:pPr>
        <w:pStyle w:val="ZkladntextIMP"/>
        <w:ind w:left="708"/>
        <w:jc w:val="both"/>
        <w:rPr>
          <w:sz w:val="20"/>
        </w:rPr>
      </w:pPr>
      <w:r w:rsidRPr="00BB6C2E">
        <w:rPr>
          <w:sz w:val="20"/>
        </w:rPr>
        <w:t>Barevné řešení jednotlivých částí opravované fasády bude zachováno dle stávajícího řešení.</w:t>
      </w:r>
    </w:p>
    <w:p w14:paraId="4E262F59" w14:textId="77777777" w:rsidR="00744E47" w:rsidRDefault="00744E47" w:rsidP="00744E47">
      <w:pPr>
        <w:pStyle w:val="ZkladntextIMP"/>
        <w:ind w:left="708"/>
        <w:jc w:val="both"/>
        <w:rPr>
          <w:sz w:val="20"/>
        </w:rPr>
      </w:pPr>
      <w:r>
        <w:rPr>
          <w:sz w:val="20"/>
        </w:rPr>
        <w:t xml:space="preserve">Barevnost a zrnitost bude vyvzorkována na stavbě dodavatelskou firmou za účasti zástupců </w:t>
      </w:r>
      <w:r w:rsidRPr="00FF0BEB">
        <w:rPr>
          <w:sz w:val="20"/>
        </w:rPr>
        <w:t xml:space="preserve">OSÚ-ÚSPP </w:t>
      </w:r>
      <w:r>
        <w:rPr>
          <w:sz w:val="20"/>
        </w:rPr>
        <w:t>a</w:t>
      </w:r>
      <w:r w:rsidRPr="00FF0BEB">
        <w:rPr>
          <w:sz w:val="20"/>
        </w:rPr>
        <w:t xml:space="preserve"> NPÚ</w:t>
      </w:r>
      <w:r>
        <w:rPr>
          <w:sz w:val="20"/>
        </w:rPr>
        <w:t>. O tomto bude proveden zápis do stavebního deníku. Vzorkování bude provedeno v dostatečném předstihu, tak aby nedocházelo ke zpoždění dodávek materiálů.</w:t>
      </w:r>
    </w:p>
    <w:p w14:paraId="29F346D8" w14:textId="77777777" w:rsidR="00744E47" w:rsidRDefault="00744E47" w:rsidP="00744E47">
      <w:pPr>
        <w:spacing w:line="276" w:lineRule="auto"/>
        <w:ind w:left="708"/>
        <w:jc w:val="both"/>
        <w:rPr>
          <w:rFonts w:eastAsia="Times New Roman" w:cs="Times New Roman"/>
          <w:sz w:val="20"/>
          <w:szCs w:val="20"/>
          <w:lang w:bidi="ar-SA"/>
        </w:rPr>
      </w:pPr>
      <w:r w:rsidRPr="006734F7">
        <w:rPr>
          <w:rFonts w:eastAsia="Times New Roman" w:cs="Times New Roman"/>
          <w:sz w:val="20"/>
          <w:szCs w:val="20"/>
          <w:lang w:bidi="ar-SA"/>
        </w:rPr>
        <w:t>Návrh souvrství byl konzultován s odbornými firmami.</w:t>
      </w:r>
    </w:p>
    <w:p w14:paraId="74F19A51" w14:textId="77777777" w:rsidR="00744E47" w:rsidRDefault="00744E47" w:rsidP="00744E47">
      <w:pPr>
        <w:pStyle w:val="ZkladntextIMP"/>
        <w:ind w:left="708"/>
        <w:rPr>
          <w:sz w:val="20"/>
        </w:rPr>
      </w:pPr>
    </w:p>
    <w:p w14:paraId="73BA0B0F" w14:textId="77777777" w:rsidR="00744E47" w:rsidRPr="004D5D0B" w:rsidRDefault="00744E47" w:rsidP="00744E47">
      <w:pPr>
        <w:pStyle w:val="ZkladntextIMP"/>
        <w:ind w:left="708"/>
        <w:rPr>
          <w:sz w:val="20"/>
        </w:rPr>
      </w:pPr>
      <w:r w:rsidRPr="004D5D0B">
        <w:rPr>
          <w:sz w:val="20"/>
        </w:rPr>
        <w:t>Opravy historických objektů jsou vždy mimořádně náročné a je třeba k nim přistupovat se zvýšenou</w:t>
      </w:r>
    </w:p>
    <w:p w14:paraId="4347458C" w14:textId="77777777" w:rsidR="00744E47" w:rsidRPr="004D5D0B" w:rsidRDefault="00744E47" w:rsidP="00744E47">
      <w:pPr>
        <w:pStyle w:val="ZkladntextIMP"/>
        <w:ind w:left="708"/>
        <w:rPr>
          <w:sz w:val="20"/>
        </w:rPr>
      </w:pPr>
      <w:r w:rsidRPr="004D5D0B">
        <w:rPr>
          <w:sz w:val="20"/>
        </w:rPr>
        <w:t>zodpovědností, aby byly minimalizované ztráty původního řešení, ať už ve smyslu celkového pojetí,</w:t>
      </w:r>
    </w:p>
    <w:p w14:paraId="2043D285" w14:textId="77777777" w:rsidR="00744E47" w:rsidRPr="004D5D0B" w:rsidRDefault="00744E47" w:rsidP="00744E47">
      <w:pPr>
        <w:pStyle w:val="ZkladntextIMP"/>
        <w:ind w:left="708"/>
        <w:rPr>
          <w:sz w:val="20"/>
        </w:rPr>
      </w:pPr>
      <w:r w:rsidRPr="004D5D0B">
        <w:rPr>
          <w:sz w:val="20"/>
        </w:rPr>
        <w:t>tak i ve smyslu hmotovém, konstrukčním, materiálovém či řemeslném. Proto je třeba, aby konkrétní</w:t>
      </w:r>
    </w:p>
    <w:p w14:paraId="64EFF6CE" w14:textId="77777777" w:rsidR="00744E47" w:rsidRPr="004D5D0B" w:rsidRDefault="00744E47" w:rsidP="00744E47">
      <w:pPr>
        <w:pStyle w:val="ZkladntextIMP"/>
        <w:ind w:left="708"/>
        <w:rPr>
          <w:sz w:val="20"/>
        </w:rPr>
      </w:pPr>
      <w:r w:rsidRPr="004D5D0B">
        <w:rPr>
          <w:sz w:val="20"/>
        </w:rPr>
        <w:t>řešení problematičtějších detailů a dalších podrobností bylo dále konzultováno a odsouhlaseno.</w:t>
      </w:r>
    </w:p>
    <w:p w14:paraId="64DC2968" w14:textId="77777777" w:rsidR="00744E47" w:rsidRDefault="00744E47" w:rsidP="00744E47">
      <w:pPr>
        <w:pStyle w:val="ZkladntextIMP"/>
        <w:ind w:left="708"/>
        <w:rPr>
          <w:sz w:val="20"/>
        </w:rPr>
      </w:pPr>
      <w:r w:rsidRPr="007B17C5">
        <w:rPr>
          <w:sz w:val="20"/>
        </w:rPr>
        <w:t>Veškeré stavební práce budou prováděny dle vyjádření</w:t>
      </w:r>
      <w:r>
        <w:rPr>
          <w:sz w:val="20"/>
        </w:rPr>
        <w:t xml:space="preserve"> a podmínek stanovených z vyjádření</w:t>
      </w:r>
      <w:r w:rsidRPr="007B17C5">
        <w:rPr>
          <w:sz w:val="20"/>
        </w:rPr>
        <w:t xml:space="preserve"> a popřípadě dohody nebo za účasti pracovníků </w:t>
      </w:r>
      <w:r w:rsidRPr="0094714A">
        <w:rPr>
          <w:sz w:val="20"/>
        </w:rPr>
        <w:t>odboru</w:t>
      </w:r>
      <w:r>
        <w:rPr>
          <w:sz w:val="20"/>
        </w:rPr>
        <w:t xml:space="preserve"> </w:t>
      </w:r>
      <w:r w:rsidRPr="0094714A">
        <w:rPr>
          <w:sz w:val="20"/>
        </w:rPr>
        <w:t xml:space="preserve">stavebního </w:t>
      </w:r>
      <w:proofErr w:type="gramStart"/>
      <w:r w:rsidRPr="0094714A">
        <w:rPr>
          <w:sz w:val="20"/>
        </w:rPr>
        <w:t>úřadu - úsek</w:t>
      </w:r>
      <w:proofErr w:type="gramEnd"/>
      <w:r w:rsidRPr="0094714A">
        <w:rPr>
          <w:sz w:val="20"/>
        </w:rPr>
        <w:t xml:space="preserve"> státní památkové péče</w:t>
      </w:r>
      <w:r>
        <w:rPr>
          <w:sz w:val="20"/>
        </w:rPr>
        <w:t>.</w:t>
      </w:r>
    </w:p>
    <w:p w14:paraId="6D2D5C30" w14:textId="77777777" w:rsidR="00744E47" w:rsidRDefault="00744E47" w:rsidP="00744E47">
      <w:pPr>
        <w:pStyle w:val="ZkladntextIMP"/>
        <w:ind w:left="708"/>
        <w:jc w:val="both"/>
        <w:rPr>
          <w:sz w:val="20"/>
        </w:rPr>
      </w:pPr>
      <w:r w:rsidRPr="000D2990">
        <w:rPr>
          <w:sz w:val="20"/>
        </w:rPr>
        <w:t xml:space="preserve">Konečným cílem projektu je citlivá </w:t>
      </w:r>
      <w:r>
        <w:rPr>
          <w:sz w:val="20"/>
        </w:rPr>
        <w:t>obnova značně již zchátralého, ale zajímavého objektu</w:t>
      </w:r>
      <w:r w:rsidRPr="000D2990">
        <w:rPr>
          <w:sz w:val="20"/>
        </w:rPr>
        <w:t>. Z technického hlediska jsou navržené stavební úpravy směřovány k sanaci zjištěných poruch a údržbě nebo výměně poškozených a dožilých konstrukcí a prvků.</w:t>
      </w:r>
    </w:p>
    <w:p w14:paraId="00367C60" w14:textId="77777777" w:rsidR="00744E47" w:rsidRDefault="00744E47" w:rsidP="00744E47">
      <w:pPr>
        <w:pStyle w:val="ZkladntextIMP"/>
        <w:ind w:left="689"/>
        <w:jc w:val="both"/>
        <w:rPr>
          <w:sz w:val="20"/>
        </w:rPr>
      </w:pPr>
    </w:p>
    <w:p w14:paraId="454E27BF" w14:textId="77777777" w:rsidR="00744E47" w:rsidRDefault="00744E47" w:rsidP="00744E47">
      <w:pPr>
        <w:pStyle w:val="ZkladntextIMP"/>
        <w:tabs>
          <w:tab w:val="left" w:pos="1440"/>
        </w:tabs>
        <w:ind w:left="708"/>
        <w:jc w:val="both"/>
        <w:rPr>
          <w:sz w:val="20"/>
        </w:rPr>
      </w:pPr>
      <w:r w:rsidRPr="000619F7">
        <w:rPr>
          <w:sz w:val="20"/>
        </w:rPr>
        <w:t xml:space="preserve">V objektu po provedení </w:t>
      </w:r>
      <w:r>
        <w:rPr>
          <w:sz w:val="20"/>
        </w:rPr>
        <w:t xml:space="preserve">zazdívek, nových nosných konstrukcích budou provedeny vápenocementové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w:t>
      </w:r>
      <w:r>
        <w:rPr>
          <w:sz w:val="20"/>
        </w:rPr>
        <w:lastRenderedPageBreak/>
        <w:t>kryvostí, otěruvzdorností a voděodolností. Před provedením nátěrů bude proveden penetrační nátěr pro sjednocení povrchů. Tyto práce budou provedeny v celé délce ploše nových konstrukcí a na navazujících konstrukcích.</w:t>
      </w:r>
    </w:p>
    <w:p w14:paraId="62579F0E" w14:textId="77777777" w:rsidR="00744E47" w:rsidRDefault="00744E47" w:rsidP="00744E47">
      <w:pPr>
        <w:pStyle w:val="ZkladntextIMP"/>
        <w:tabs>
          <w:tab w:val="left" w:pos="1440"/>
        </w:tabs>
        <w:ind w:left="708"/>
        <w:jc w:val="both"/>
        <w:rPr>
          <w:sz w:val="20"/>
        </w:rPr>
      </w:pPr>
    </w:p>
    <w:p w14:paraId="567DCE0D" w14:textId="77777777" w:rsidR="00744E47" w:rsidRPr="000619F7" w:rsidRDefault="00744E47" w:rsidP="00744E47">
      <w:pPr>
        <w:pStyle w:val="ZkladntextIMP"/>
        <w:tabs>
          <w:tab w:val="left" w:pos="1440"/>
        </w:tabs>
        <w:ind w:left="708"/>
        <w:jc w:val="both"/>
        <w:rPr>
          <w:sz w:val="20"/>
        </w:rPr>
      </w:pPr>
      <w:r w:rsidRPr="000619F7">
        <w:rPr>
          <w:sz w:val="20"/>
        </w:rPr>
        <w:t xml:space="preserve">V objektu po provedení </w:t>
      </w:r>
      <w:r>
        <w:rPr>
          <w:sz w:val="20"/>
        </w:rPr>
        <w:t xml:space="preserve">výměny okenních a dveřních výplní budou provedeny nové omítky </w:t>
      </w:r>
      <w:proofErr w:type="gramStart"/>
      <w:r>
        <w:rPr>
          <w:sz w:val="20"/>
        </w:rPr>
        <w:t>na  ostěních</w:t>
      </w:r>
      <w:proofErr w:type="gramEnd"/>
      <w:r>
        <w:rPr>
          <w:sz w:val="20"/>
        </w:rPr>
        <w:t xml:space="preserve"> otvorů - vápenocementové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ploše nových konstrukcí a na navazujících konstrukcích.</w:t>
      </w:r>
    </w:p>
    <w:p w14:paraId="3356AD21" w14:textId="77777777" w:rsidR="00744E47" w:rsidRDefault="00744E47" w:rsidP="00744E47">
      <w:pPr>
        <w:pStyle w:val="ZkladntextIMP"/>
        <w:tabs>
          <w:tab w:val="left" w:pos="1440"/>
        </w:tabs>
        <w:ind w:left="708"/>
        <w:jc w:val="both"/>
        <w:rPr>
          <w:sz w:val="20"/>
        </w:rPr>
      </w:pPr>
    </w:p>
    <w:p w14:paraId="1F3C8DC0" w14:textId="3A2EE857" w:rsidR="00744E47" w:rsidRPr="000619F7" w:rsidRDefault="00744E47" w:rsidP="00744E47">
      <w:pPr>
        <w:pStyle w:val="ZkladntextIMP"/>
        <w:tabs>
          <w:tab w:val="left" w:pos="1440"/>
        </w:tabs>
        <w:ind w:left="708"/>
        <w:jc w:val="both"/>
        <w:rPr>
          <w:sz w:val="20"/>
        </w:rPr>
      </w:pPr>
      <w:r w:rsidRPr="000619F7">
        <w:rPr>
          <w:sz w:val="20"/>
        </w:rPr>
        <w:t xml:space="preserve">V objektu po provedení </w:t>
      </w:r>
      <w:r>
        <w:rPr>
          <w:sz w:val="20"/>
        </w:rPr>
        <w:t>nových otvorů v</w:t>
      </w:r>
      <w:r w:rsidR="001D34C1">
        <w:rPr>
          <w:sz w:val="20"/>
        </w:rPr>
        <w:t xml:space="preserve"> 1.NP a </w:t>
      </w:r>
      <w:r>
        <w:rPr>
          <w:sz w:val="20"/>
        </w:rPr>
        <w:t xml:space="preserve">2.NP budou provedeny nové omítky na celých vnitřních stěnách tak, aby byly omítky </w:t>
      </w:r>
      <w:proofErr w:type="gramStart"/>
      <w:r>
        <w:rPr>
          <w:sz w:val="20"/>
        </w:rPr>
        <w:t>sjednoceny - vápenocementové</w:t>
      </w:r>
      <w:proofErr w:type="gramEnd"/>
      <w:r>
        <w:rPr>
          <w:sz w:val="20"/>
        </w:rPr>
        <w:t xml:space="preserve"> omítky v tl. 20 mm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ploše nových konstrukcí a na navazujících konstrukcích.</w:t>
      </w:r>
    </w:p>
    <w:p w14:paraId="7116D284" w14:textId="77777777" w:rsidR="00744E47" w:rsidRDefault="00744E47" w:rsidP="00744E47">
      <w:pPr>
        <w:pStyle w:val="ZkladntextIMP"/>
        <w:tabs>
          <w:tab w:val="left" w:pos="1440"/>
        </w:tabs>
        <w:ind w:left="708"/>
        <w:jc w:val="both"/>
        <w:rPr>
          <w:sz w:val="20"/>
        </w:rPr>
      </w:pPr>
    </w:p>
    <w:p w14:paraId="13971501" w14:textId="77777777" w:rsidR="00744E47" w:rsidRPr="000619F7" w:rsidRDefault="00744E47" w:rsidP="00744E47">
      <w:pPr>
        <w:pStyle w:val="ZkladntextIMP"/>
        <w:tabs>
          <w:tab w:val="left" w:pos="1440"/>
        </w:tabs>
        <w:ind w:left="708"/>
        <w:jc w:val="both"/>
        <w:rPr>
          <w:sz w:val="20"/>
        </w:rPr>
      </w:pPr>
      <w:r w:rsidRPr="000619F7">
        <w:rPr>
          <w:sz w:val="20"/>
        </w:rPr>
        <w:t xml:space="preserve">V objektu po provedení vedení nového vytápění budou provedeny záhozy </w:t>
      </w:r>
      <w:r>
        <w:rPr>
          <w:sz w:val="20"/>
        </w:rPr>
        <w:t xml:space="preserve">rýh omítkou </w:t>
      </w:r>
      <w:r w:rsidRPr="000619F7">
        <w:rPr>
          <w:sz w:val="20"/>
        </w:rPr>
        <w:t xml:space="preserve">včetně </w:t>
      </w:r>
      <w:r>
        <w:rPr>
          <w:sz w:val="20"/>
        </w:rPr>
        <w:t xml:space="preserve">vrchní finální omítky, která bude provedena – jemnozrnnou štukovou omítkou a dále bude provedena minimálně 3x </w:t>
      </w:r>
      <w:proofErr w:type="spellStart"/>
      <w:r>
        <w:rPr>
          <w:sz w:val="20"/>
        </w:rPr>
        <w:t>vymalba</w:t>
      </w:r>
      <w:proofErr w:type="spellEnd"/>
      <w:r>
        <w:rPr>
          <w:sz w:val="20"/>
        </w:rPr>
        <w:t xml:space="preserve"> vnitřním </w:t>
      </w:r>
      <w:proofErr w:type="spellStart"/>
      <w:r>
        <w:rPr>
          <w:sz w:val="20"/>
        </w:rPr>
        <w:t>paropropustným</w:t>
      </w:r>
      <w:proofErr w:type="spellEnd"/>
      <w:r>
        <w:rPr>
          <w:sz w:val="20"/>
        </w:rPr>
        <w:t xml:space="preserve"> nátěrem s vysokou kryvostí, otěruvzdorností a voděodolností. Před provedením nátěrů bude proveden penetrační nátěr pro sjednocení povrchů. Tyto práce budou provedeny v celé délce provedení ústředního vytápění v šířce 1000 mm.</w:t>
      </w:r>
    </w:p>
    <w:p w14:paraId="3B6F7E53" w14:textId="77777777" w:rsidR="00744E47" w:rsidRDefault="00744E47" w:rsidP="004043F4">
      <w:pPr>
        <w:pStyle w:val="ZkladntextIMP"/>
        <w:ind w:left="689"/>
        <w:jc w:val="both"/>
        <w:rPr>
          <w:sz w:val="20"/>
        </w:rPr>
      </w:pPr>
    </w:p>
    <w:p w14:paraId="159ED3C3" w14:textId="593B249B" w:rsidR="00FF0D27" w:rsidRDefault="00FF0D27" w:rsidP="004043F4">
      <w:pPr>
        <w:pStyle w:val="ZkladntextIMP"/>
        <w:tabs>
          <w:tab w:val="left" w:pos="1440"/>
        </w:tabs>
        <w:ind w:left="708"/>
        <w:jc w:val="both"/>
        <w:rPr>
          <w:sz w:val="20"/>
        </w:rPr>
      </w:pPr>
      <w:r w:rsidRPr="007A262F">
        <w:rPr>
          <w:sz w:val="20"/>
        </w:rPr>
        <w:t>V </w:t>
      </w:r>
      <w:r w:rsidR="00A27390" w:rsidRPr="007A262F">
        <w:rPr>
          <w:sz w:val="20"/>
        </w:rPr>
        <w:t>3</w:t>
      </w:r>
      <w:r w:rsidRPr="007A262F">
        <w:rPr>
          <w:sz w:val="20"/>
        </w:rPr>
        <w:t>.NP (</w:t>
      </w:r>
      <w:r w:rsidR="00744E47" w:rsidRPr="007A262F">
        <w:rPr>
          <w:sz w:val="20"/>
        </w:rPr>
        <w:t>podkrovním</w:t>
      </w:r>
      <w:r w:rsidRPr="007A262F">
        <w:rPr>
          <w:sz w:val="20"/>
        </w:rPr>
        <w:t xml:space="preserve"> prostoru) </w:t>
      </w:r>
      <w:r w:rsidRPr="0043644A">
        <w:rPr>
          <w:kern w:val="0"/>
          <w:sz w:val="20"/>
          <w:lang w:val="pl-PL"/>
        </w:rPr>
        <w:t xml:space="preserve">bude provedena kompletní výmalba. </w:t>
      </w:r>
      <w:r w:rsidR="00A27390" w:rsidRPr="0043644A">
        <w:rPr>
          <w:kern w:val="0"/>
          <w:sz w:val="20"/>
          <w:lang w:val="pl-PL"/>
        </w:rPr>
        <w:t>Budou vymalovány všechny m</w:t>
      </w:r>
      <w:proofErr w:type="spellStart"/>
      <w:r w:rsidRPr="007A262F">
        <w:rPr>
          <w:sz w:val="20"/>
        </w:rPr>
        <w:t>ístnosti</w:t>
      </w:r>
      <w:proofErr w:type="spellEnd"/>
      <w:r w:rsidRPr="007A262F">
        <w:rPr>
          <w:sz w:val="20"/>
        </w:rPr>
        <w:t xml:space="preserve"> včetně stropu bude minimálně 3x vymalovány vnitřním </w:t>
      </w:r>
      <w:proofErr w:type="spellStart"/>
      <w:r w:rsidRPr="007A262F">
        <w:rPr>
          <w:sz w:val="20"/>
        </w:rPr>
        <w:t>paropropustným</w:t>
      </w:r>
      <w:proofErr w:type="spellEnd"/>
      <w:r w:rsidRPr="007A262F">
        <w:rPr>
          <w:sz w:val="20"/>
        </w:rPr>
        <w:t xml:space="preserve"> nátěrem s vysokou kryvostí, otěruvzdorností a voděodolností. Před provedením nátěrů bude proveden penetrační nátěr pro sjednocení povrchů.</w:t>
      </w:r>
    </w:p>
    <w:p w14:paraId="58DA473E" w14:textId="77777777" w:rsidR="00B1515B" w:rsidRPr="0043644A" w:rsidRDefault="00B1515B" w:rsidP="004043F4">
      <w:pPr>
        <w:pStyle w:val="ZkladntextIMP"/>
        <w:ind w:left="708"/>
        <w:jc w:val="both"/>
        <w:rPr>
          <w:kern w:val="0"/>
          <w:sz w:val="20"/>
          <w:highlight w:val="yellow"/>
        </w:rPr>
      </w:pPr>
    </w:p>
    <w:p w14:paraId="48EBFEA6" w14:textId="77777777" w:rsidR="00115D46" w:rsidRPr="00D91482" w:rsidRDefault="00115D46" w:rsidP="004043F4">
      <w:pPr>
        <w:pStyle w:val="ZkladntextIMP"/>
        <w:ind w:left="689"/>
        <w:jc w:val="both"/>
        <w:rPr>
          <w:sz w:val="20"/>
        </w:rPr>
      </w:pPr>
      <w:r w:rsidRPr="00D91482">
        <w:rPr>
          <w:sz w:val="20"/>
        </w:rPr>
        <w:t>Veškeré omítky a finální úpravy budou provedeny dle skladeb v projektové dokumentaci.</w:t>
      </w:r>
    </w:p>
    <w:p w14:paraId="2094FA14" w14:textId="77777777" w:rsidR="00913C1C" w:rsidRPr="00D91482" w:rsidRDefault="00913C1C" w:rsidP="004043F4">
      <w:pPr>
        <w:pStyle w:val="ZkladntextIMP"/>
        <w:ind w:left="689"/>
        <w:jc w:val="both"/>
        <w:rPr>
          <w:sz w:val="20"/>
        </w:rPr>
      </w:pPr>
    </w:p>
    <w:p w14:paraId="0E4A8798" w14:textId="77777777" w:rsidR="00DB6895" w:rsidRPr="00D91482" w:rsidRDefault="00DB6895" w:rsidP="004043F4">
      <w:pPr>
        <w:pStyle w:val="ZkladntextIMP"/>
        <w:ind w:left="689"/>
        <w:jc w:val="both"/>
        <w:rPr>
          <w:sz w:val="20"/>
        </w:rPr>
      </w:pPr>
      <w:r w:rsidRPr="00D91482">
        <w:rPr>
          <w:sz w:val="20"/>
        </w:rPr>
        <w:t>Pro provedení fasády musí dodavatel stavby nechat zpracovat 2 ks návrhu provedení včetně grafického provedení a vizualizace dle požadavků investora. Finální návrh provedení bude odsouhlasen investorem.</w:t>
      </w:r>
    </w:p>
    <w:p w14:paraId="5C4079C8" w14:textId="77777777" w:rsidR="00DB6895" w:rsidRPr="00D91482" w:rsidRDefault="00DB6895" w:rsidP="004043F4">
      <w:pPr>
        <w:pStyle w:val="ZkladntextIMP"/>
        <w:ind w:left="689"/>
        <w:jc w:val="both"/>
        <w:rPr>
          <w:sz w:val="20"/>
        </w:rPr>
      </w:pPr>
    </w:p>
    <w:p w14:paraId="08264F5A" w14:textId="77777777" w:rsidR="00D153D4" w:rsidRPr="00D91482" w:rsidRDefault="00BA2CD7" w:rsidP="004043F4">
      <w:pPr>
        <w:pStyle w:val="ZkladntextIMP"/>
        <w:ind w:left="689"/>
        <w:jc w:val="both"/>
        <w:rPr>
          <w:sz w:val="20"/>
        </w:rPr>
      </w:pPr>
      <w:r w:rsidRPr="00D91482">
        <w:rPr>
          <w:sz w:val="20"/>
        </w:rPr>
        <w:t>Navržené stavební úpravy mění vnější vzhled obvodových stěn budovy. Součástí tepelně izolačního systému bude finální povrchová úprava ze silikátové ekologické hydrofilní probarvené omítky v pastózní hmotě se zvýšenou odolností proti vzniku a výskytu mikroorganismů bez obsahu biocidních prostředků s barevnými pl</w:t>
      </w:r>
      <w:r w:rsidR="00D153D4" w:rsidRPr="00D91482">
        <w:rPr>
          <w:sz w:val="20"/>
        </w:rPr>
        <w:t>ochami dle požadavku objednatel.</w:t>
      </w:r>
    </w:p>
    <w:p w14:paraId="40BEE4AB" w14:textId="77777777" w:rsidR="00D153D4" w:rsidRPr="00D91482" w:rsidRDefault="00D153D4" w:rsidP="004043F4">
      <w:pPr>
        <w:pStyle w:val="ZkladntextIMP"/>
        <w:ind w:left="689"/>
        <w:jc w:val="both"/>
        <w:rPr>
          <w:sz w:val="20"/>
        </w:rPr>
      </w:pPr>
      <w:r w:rsidRPr="00D91482">
        <w:rPr>
          <w:sz w:val="20"/>
        </w:rPr>
        <w:t>Barevnost a zrnitost bude vyvzorkována na stavbě dodavatelskou firmou a dle výběru investora. O tomto bud proveden zápis do stavebního deníku.</w:t>
      </w:r>
    </w:p>
    <w:p w14:paraId="76575E11" w14:textId="2372166D" w:rsidR="00BA2CD7" w:rsidRPr="00D91482" w:rsidRDefault="00BA2CD7" w:rsidP="004043F4">
      <w:pPr>
        <w:pStyle w:val="ZkladntextIMP"/>
        <w:ind w:left="689"/>
        <w:jc w:val="both"/>
        <w:rPr>
          <w:sz w:val="20"/>
        </w:rPr>
      </w:pPr>
      <w:r w:rsidRPr="00D91482">
        <w:rPr>
          <w:sz w:val="20"/>
        </w:rPr>
        <w:t>Dekorační prvky na fasádě budou provedeny s finální povrchovou úpravou bez strukturované omítky, pouze s vhodným nátěrem dle dodavatele ETICS – opět ale systémové certifikované souvrství. Konkrétní výrobek bude předložen zhotovitelem a schválen pověřeným zástupcem objednatele a generálním projektantem.</w:t>
      </w:r>
    </w:p>
    <w:p w14:paraId="5C45EF74" w14:textId="77777777" w:rsidR="00984154" w:rsidRDefault="00984154" w:rsidP="00984154">
      <w:pPr>
        <w:shd w:val="clear" w:color="auto" w:fill="FFFFFF"/>
        <w:ind w:firstLine="708"/>
        <w:jc w:val="both"/>
        <w:rPr>
          <w:b/>
        </w:rPr>
      </w:pPr>
    </w:p>
    <w:p w14:paraId="02002AB5" w14:textId="77777777" w:rsidR="00984154" w:rsidRPr="006E2D17" w:rsidRDefault="00984154" w:rsidP="00984154">
      <w:pPr>
        <w:shd w:val="clear" w:color="auto" w:fill="FFFFFF"/>
        <w:ind w:firstLine="708"/>
        <w:jc w:val="both"/>
        <w:rPr>
          <w:b/>
        </w:rPr>
      </w:pPr>
      <w:r w:rsidRPr="006E2D17">
        <w:rPr>
          <w:b/>
        </w:rPr>
        <w:t xml:space="preserve">POVRCHOVÁ ÚPRAVA  </w:t>
      </w:r>
    </w:p>
    <w:p w14:paraId="5B731501" w14:textId="77777777" w:rsidR="00984154" w:rsidRPr="006E2D17" w:rsidRDefault="00984154" w:rsidP="00984154">
      <w:pPr>
        <w:jc w:val="both"/>
      </w:pPr>
    </w:p>
    <w:p w14:paraId="68F9AA7E" w14:textId="77777777" w:rsidR="00984154" w:rsidRPr="00222364" w:rsidRDefault="00984154" w:rsidP="00984154">
      <w:pPr>
        <w:pStyle w:val="ZkladntextIMP"/>
        <w:ind w:left="689"/>
        <w:jc w:val="both"/>
        <w:rPr>
          <w:sz w:val="20"/>
        </w:rPr>
      </w:pPr>
      <w:r w:rsidRPr="00222364">
        <w:rPr>
          <w:sz w:val="20"/>
        </w:rPr>
        <w:t xml:space="preserve">Jako povrchová úprava bude použita pastovitá omítka na bázi organických pojiv a čistě silikonových pryskyřic s </w:t>
      </w:r>
      <w:proofErr w:type="spellStart"/>
      <w:r w:rsidRPr="00222364">
        <w:rPr>
          <w:sz w:val="20"/>
        </w:rPr>
        <w:t>paropropustností</w:t>
      </w:r>
      <w:proofErr w:type="spellEnd"/>
      <w:r w:rsidRPr="00222364">
        <w:rPr>
          <w:sz w:val="20"/>
        </w:rPr>
        <w:t xml:space="preserve"> ve třídě V1 (hodnota faktoru difuzního odporu m </w:t>
      </w:r>
      <w:proofErr w:type="gramStart"/>
      <w:r w:rsidRPr="00222364">
        <w:rPr>
          <w:sz w:val="20"/>
        </w:rPr>
        <w:t>&lt; 40</w:t>
      </w:r>
      <w:proofErr w:type="gramEnd"/>
      <w:r w:rsidRPr="00222364">
        <w:rPr>
          <w:sz w:val="20"/>
        </w:rPr>
        <w:t xml:space="preserve"> ) a nízkou nasákavostí v třídě W3 &lt; 0,1 kg/m2.24h. Uvedené parametry budou deklarovány protokolem nezávislé zkušebny ve smyslu ČSN EN 15 824, tab.ZA.3. Současně bude mít omítka vysokou rezistenci proti </w:t>
      </w:r>
      <w:r w:rsidRPr="00222364">
        <w:rPr>
          <w:sz w:val="20"/>
        </w:rPr>
        <w:lastRenderedPageBreak/>
        <w:t xml:space="preserve">řasám a plísním, zajištěnou pomalu rozpustnými širokospektrálními biocidy. Ochrana proti biotickému napadení je posílena obsahem TiO2. Pro ochranu vůči mikrotrhlinám bude omítka obsahovat kombinaci 3 druhů vláken. Pro zlepšení rychlosti vyzrávání za okrajových podmínek (jaro, podzim) bude omítka obsahovat aditiva upravující regulaci vyzrávání. Navržené odstíny barev budou vyvzorkovány a odsouhlaseny na stavbě. Standardní hodnota světelné odrazivosti daného odstínu HBW pro zateplovací systémy bude v rozmezí </w:t>
      </w:r>
      <w:proofErr w:type="gramStart"/>
      <w:r w:rsidRPr="00222364">
        <w:rPr>
          <w:sz w:val="20"/>
        </w:rPr>
        <w:t>25 – 100</w:t>
      </w:r>
      <w:proofErr w:type="gramEnd"/>
      <w:r w:rsidRPr="00222364">
        <w:rPr>
          <w:sz w:val="20"/>
        </w:rPr>
        <w:t>. V případě požadavků na tmavší odstín bude skladba konzultována s dodavatelem systému.</w:t>
      </w:r>
    </w:p>
    <w:p w14:paraId="4D0EA087" w14:textId="77777777" w:rsidR="00984154" w:rsidRDefault="00984154" w:rsidP="00984154">
      <w:pPr>
        <w:jc w:val="both"/>
      </w:pPr>
    </w:p>
    <w:p w14:paraId="45314571" w14:textId="77777777" w:rsidR="00984154" w:rsidRPr="006E2D17" w:rsidRDefault="00984154" w:rsidP="00984154">
      <w:pPr>
        <w:ind w:firstLine="708"/>
        <w:jc w:val="both"/>
        <w:rPr>
          <w:b/>
          <w:bCs/>
        </w:rPr>
      </w:pPr>
      <w:r w:rsidRPr="006E2D17">
        <w:rPr>
          <w:b/>
          <w:bCs/>
        </w:rPr>
        <w:t>POSTUP PROVÁDĚNÍ POVRCHOVÉ ÚPRAVY</w:t>
      </w:r>
    </w:p>
    <w:p w14:paraId="0E41D732" w14:textId="77777777" w:rsidR="00984154" w:rsidRPr="006E2D17" w:rsidRDefault="00984154" w:rsidP="00984154">
      <w:pPr>
        <w:jc w:val="both"/>
      </w:pPr>
    </w:p>
    <w:p w14:paraId="0EE95629" w14:textId="77777777" w:rsidR="00984154" w:rsidRPr="00222364" w:rsidRDefault="00984154" w:rsidP="00984154">
      <w:pPr>
        <w:pStyle w:val="ZkladntextIMP"/>
        <w:ind w:left="689"/>
        <w:jc w:val="both"/>
        <w:rPr>
          <w:sz w:val="20"/>
        </w:rPr>
      </w:pPr>
      <w:r w:rsidRPr="00222364">
        <w:rPr>
          <w:sz w:val="20"/>
        </w:rPr>
        <w:t xml:space="preserve">Podklad musí být dostatečně vyzrálý, se zbytkovou vlhkostí max. 4 % (hmotnostně). Maximální odchylka nerovnosti podkladu na 1 bm = max. tloušťka zrna + 0,5 mm. Podklad musí být suchý, nosný, pevný, zbaven všech nečistot, mastnot, výkvětů, starých nátěrů a prachových částic. Podklad bude ošetřen systémovou penetrací dle technologických pokynů výrobce omítkovin. </w:t>
      </w:r>
      <w:r w:rsidRPr="00D91482">
        <w:rPr>
          <w:sz w:val="20"/>
        </w:rPr>
        <w:t>Omítanou plochu je nutné provést jedním pracovním postupem (napojovat mokrý do mokrého). Natažení a strukturování omítky je nutno podřídit klimatickým podmínkám, aby nedošlo k zavadnutí pracovní spáry a tím ke vzniku vady ve struktuře omítky. Teplota podkladu a vzduchu při zpracování +5 °C až +25 °C. Zpracování není dovoleno za nepříznivých klimatických podmínek (vysoká relativní vlhkost vzduchu přes 80 %, déšť, vítr, přímé sluneční záření). Pokud bude omítka použita v kontaktním zateplovacím systému, musí být její aplikace vždy v souladu s aktuální verzí Technologického předpisu daného zateplovacího systému.</w:t>
      </w:r>
      <w:r w:rsidRPr="00222364">
        <w:rPr>
          <w:sz w:val="20"/>
        </w:rPr>
        <w:t xml:space="preserve"> Navržené odstíny barev budou vyvzorkovány a odsouhlaseny na stavbě. </w:t>
      </w:r>
    </w:p>
    <w:p w14:paraId="289B10D4" w14:textId="77777777" w:rsidR="00984154" w:rsidRPr="00222364" w:rsidRDefault="00984154" w:rsidP="00984154">
      <w:pPr>
        <w:pStyle w:val="ZkladntextIMP"/>
        <w:ind w:left="689"/>
        <w:jc w:val="both"/>
        <w:rPr>
          <w:sz w:val="20"/>
        </w:rPr>
      </w:pPr>
    </w:p>
    <w:p w14:paraId="5FE155C1" w14:textId="77777777" w:rsidR="00984154" w:rsidRDefault="00984154" w:rsidP="00984154">
      <w:pPr>
        <w:pStyle w:val="ZkladntextIMP"/>
        <w:ind w:left="689"/>
        <w:jc w:val="both"/>
        <w:rPr>
          <w:sz w:val="20"/>
        </w:rPr>
      </w:pPr>
      <w:r w:rsidRPr="00D91482">
        <w:rPr>
          <w:sz w:val="20"/>
        </w:rPr>
        <w:t>Pro zajištění dlouhodobé životnosti izolačního systému bude mít aplikovaný materiál prokazatelně vlastnosti požadované v tabulce č. 1. Splnění požadavků bude doloženo požadovanou dokumentací.</w:t>
      </w:r>
    </w:p>
    <w:p w14:paraId="5A90739A" w14:textId="77777777" w:rsidR="00BB6C2E" w:rsidRDefault="00984154" w:rsidP="00984154">
      <w:pPr>
        <w:tabs>
          <w:tab w:val="left" w:pos="284"/>
        </w:tabs>
        <w:jc w:val="both"/>
        <w:rPr>
          <w:b/>
        </w:rPr>
      </w:pPr>
      <w:r>
        <w:rPr>
          <w:b/>
        </w:rPr>
        <w:tab/>
      </w:r>
      <w:r>
        <w:rPr>
          <w:b/>
        </w:rPr>
        <w:tab/>
      </w:r>
    </w:p>
    <w:p w14:paraId="62A3A48E" w14:textId="26F3304B" w:rsidR="00984154" w:rsidRPr="006E2D17" w:rsidRDefault="00984154" w:rsidP="00984154">
      <w:pPr>
        <w:tabs>
          <w:tab w:val="left" w:pos="284"/>
        </w:tabs>
        <w:jc w:val="both"/>
        <w:rPr>
          <w:b/>
        </w:rPr>
      </w:pPr>
      <w:r w:rsidRPr="006E2D17">
        <w:rPr>
          <w:b/>
        </w:rPr>
        <w:t>Tab.1</w:t>
      </w:r>
    </w:p>
    <w:p w14:paraId="3AECB474" w14:textId="77777777" w:rsidR="00984154" w:rsidRPr="006E2D17" w:rsidRDefault="00984154" w:rsidP="00984154">
      <w:pPr>
        <w:tabs>
          <w:tab w:val="left" w:pos="284"/>
        </w:tabs>
        <w:jc w:val="both"/>
      </w:pP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8"/>
        <w:gridCol w:w="2319"/>
        <w:gridCol w:w="1456"/>
        <w:gridCol w:w="2131"/>
      </w:tblGrid>
      <w:tr w:rsidR="00984154" w:rsidRPr="006E2D17" w14:paraId="0FA09122" w14:textId="77777777" w:rsidTr="00C824E8">
        <w:trPr>
          <w:trHeight w:val="255"/>
          <w:jc w:val="center"/>
        </w:trPr>
        <w:tc>
          <w:tcPr>
            <w:tcW w:w="1848" w:type="dxa"/>
            <w:shd w:val="clear" w:color="000000" w:fill="D9D9D9"/>
            <w:noWrap/>
            <w:vAlign w:val="bottom"/>
            <w:hideMark/>
          </w:tcPr>
          <w:p w14:paraId="25D389F4" w14:textId="77777777" w:rsidR="00984154" w:rsidRPr="00222364" w:rsidRDefault="00984154" w:rsidP="00C824E8">
            <w:pPr>
              <w:autoSpaceDN/>
              <w:jc w:val="both"/>
              <w:textAlignment w:val="auto"/>
              <w:rPr>
                <w:b/>
                <w:bCs/>
                <w:color w:val="000000"/>
                <w:sz w:val="20"/>
                <w:szCs w:val="20"/>
                <w:lang w:eastAsia="cs-CZ"/>
              </w:rPr>
            </w:pPr>
            <w:r w:rsidRPr="00222364">
              <w:rPr>
                <w:b/>
                <w:bCs/>
                <w:color w:val="000000"/>
                <w:sz w:val="20"/>
                <w:szCs w:val="20"/>
                <w:lang w:eastAsia="cs-CZ"/>
              </w:rPr>
              <w:t>Požadavek na</w:t>
            </w:r>
          </w:p>
        </w:tc>
        <w:tc>
          <w:tcPr>
            <w:tcW w:w="2319" w:type="dxa"/>
            <w:shd w:val="clear" w:color="000000" w:fill="D9D9D9"/>
            <w:noWrap/>
            <w:vAlign w:val="bottom"/>
            <w:hideMark/>
          </w:tcPr>
          <w:p w14:paraId="3F6017E1" w14:textId="77777777" w:rsidR="00984154" w:rsidRPr="00222364" w:rsidRDefault="00984154" w:rsidP="00C824E8">
            <w:pPr>
              <w:autoSpaceDN/>
              <w:jc w:val="both"/>
              <w:textAlignment w:val="auto"/>
              <w:rPr>
                <w:b/>
                <w:bCs/>
                <w:color w:val="000000"/>
                <w:sz w:val="20"/>
                <w:szCs w:val="20"/>
                <w:lang w:eastAsia="cs-CZ"/>
              </w:rPr>
            </w:pPr>
            <w:r w:rsidRPr="00222364">
              <w:rPr>
                <w:b/>
                <w:bCs/>
                <w:color w:val="000000"/>
                <w:sz w:val="20"/>
                <w:szCs w:val="20"/>
                <w:lang w:eastAsia="cs-CZ"/>
              </w:rPr>
              <w:t>Specifikace požadavku</w:t>
            </w:r>
          </w:p>
        </w:tc>
        <w:tc>
          <w:tcPr>
            <w:tcW w:w="1456" w:type="dxa"/>
            <w:shd w:val="clear" w:color="000000" w:fill="D9D9D9"/>
            <w:noWrap/>
            <w:vAlign w:val="bottom"/>
            <w:hideMark/>
          </w:tcPr>
          <w:p w14:paraId="6480DC17" w14:textId="77777777" w:rsidR="00984154" w:rsidRPr="00222364" w:rsidRDefault="00984154" w:rsidP="00C824E8">
            <w:pPr>
              <w:autoSpaceDN/>
              <w:jc w:val="both"/>
              <w:textAlignment w:val="auto"/>
              <w:rPr>
                <w:b/>
                <w:bCs/>
                <w:color w:val="000000"/>
                <w:sz w:val="20"/>
                <w:szCs w:val="20"/>
                <w:lang w:eastAsia="cs-CZ"/>
              </w:rPr>
            </w:pPr>
            <w:r w:rsidRPr="00222364">
              <w:rPr>
                <w:b/>
                <w:bCs/>
                <w:color w:val="000000"/>
                <w:sz w:val="20"/>
                <w:szCs w:val="20"/>
                <w:lang w:eastAsia="cs-CZ"/>
              </w:rPr>
              <w:t>Způsob doložení</w:t>
            </w:r>
          </w:p>
        </w:tc>
        <w:tc>
          <w:tcPr>
            <w:tcW w:w="2131" w:type="dxa"/>
            <w:shd w:val="clear" w:color="000000" w:fill="D9D9D9"/>
          </w:tcPr>
          <w:p w14:paraId="3E8857E4" w14:textId="77777777" w:rsidR="00984154" w:rsidRPr="00222364" w:rsidRDefault="00984154" w:rsidP="00C824E8">
            <w:pPr>
              <w:autoSpaceDN/>
              <w:jc w:val="both"/>
              <w:textAlignment w:val="auto"/>
              <w:rPr>
                <w:b/>
                <w:bCs/>
                <w:color w:val="000000"/>
                <w:sz w:val="20"/>
                <w:szCs w:val="20"/>
                <w:lang w:eastAsia="cs-CZ"/>
              </w:rPr>
            </w:pPr>
            <w:r w:rsidRPr="00222364">
              <w:rPr>
                <w:b/>
                <w:bCs/>
                <w:color w:val="000000"/>
                <w:sz w:val="20"/>
                <w:szCs w:val="20"/>
                <w:lang w:eastAsia="cs-CZ"/>
              </w:rPr>
              <w:t>Referenční produkt</w:t>
            </w:r>
          </w:p>
        </w:tc>
      </w:tr>
      <w:tr w:rsidR="00984154" w:rsidRPr="006E2D17" w14:paraId="5E0CA676" w14:textId="77777777" w:rsidTr="00C824E8">
        <w:trPr>
          <w:trHeight w:val="582"/>
          <w:jc w:val="center"/>
        </w:trPr>
        <w:tc>
          <w:tcPr>
            <w:tcW w:w="1848" w:type="dxa"/>
            <w:shd w:val="clear" w:color="auto" w:fill="auto"/>
            <w:vAlign w:val="center"/>
          </w:tcPr>
          <w:p w14:paraId="1DEC8DE2"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Složení omítky</w:t>
            </w:r>
          </w:p>
        </w:tc>
        <w:tc>
          <w:tcPr>
            <w:tcW w:w="2319" w:type="dxa"/>
            <w:shd w:val="clear" w:color="auto" w:fill="auto"/>
            <w:vAlign w:val="center"/>
          </w:tcPr>
          <w:p w14:paraId="170BEA5A"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Omítka na bázi silikonových pryskyřic</w:t>
            </w:r>
          </w:p>
        </w:tc>
        <w:tc>
          <w:tcPr>
            <w:tcW w:w="1456" w:type="dxa"/>
            <w:shd w:val="clear" w:color="auto" w:fill="auto"/>
            <w:vAlign w:val="center"/>
          </w:tcPr>
          <w:p w14:paraId="3F2A2A9B"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4FB140B8"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12B2A5C9" w14:textId="77777777" w:rsidTr="00C824E8">
        <w:trPr>
          <w:trHeight w:val="388"/>
          <w:jc w:val="center"/>
        </w:trPr>
        <w:tc>
          <w:tcPr>
            <w:tcW w:w="1848" w:type="dxa"/>
            <w:shd w:val="clear" w:color="auto" w:fill="auto"/>
            <w:vAlign w:val="center"/>
          </w:tcPr>
          <w:p w14:paraId="265AF1FB"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Propustnost vodních par</w:t>
            </w:r>
          </w:p>
        </w:tc>
        <w:tc>
          <w:tcPr>
            <w:tcW w:w="2319" w:type="dxa"/>
            <w:shd w:val="clear" w:color="auto" w:fill="auto"/>
            <w:vAlign w:val="center"/>
          </w:tcPr>
          <w:p w14:paraId="0A02005B"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Ve třídě V1 dle ČSN EN 15 824</w:t>
            </w:r>
          </w:p>
        </w:tc>
        <w:tc>
          <w:tcPr>
            <w:tcW w:w="1456" w:type="dxa"/>
            <w:shd w:val="clear" w:color="auto" w:fill="auto"/>
            <w:vAlign w:val="center"/>
          </w:tcPr>
          <w:p w14:paraId="09D45231"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Protokol nezávislé zkušebny</w:t>
            </w:r>
          </w:p>
        </w:tc>
        <w:tc>
          <w:tcPr>
            <w:tcW w:w="2131" w:type="dxa"/>
            <w:vAlign w:val="center"/>
          </w:tcPr>
          <w:p w14:paraId="3161DEF2"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6302771B" w14:textId="77777777" w:rsidTr="00C824E8">
        <w:trPr>
          <w:trHeight w:val="582"/>
          <w:jc w:val="center"/>
        </w:trPr>
        <w:tc>
          <w:tcPr>
            <w:tcW w:w="1848" w:type="dxa"/>
            <w:shd w:val="clear" w:color="auto" w:fill="auto"/>
            <w:vAlign w:val="center"/>
            <w:hideMark/>
          </w:tcPr>
          <w:p w14:paraId="6A8EC883"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Rychlost pronikání vody v kapalné fázi</w:t>
            </w:r>
          </w:p>
        </w:tc>
        <w:tc>
          <w:tcPr>
            <w:tcW w:w="2319" w:type="dxa"/>
            <w:shd w:val="clear" w:color="auto" w:fill="auto"/>
            <w:vAlign w:val="center"/>
            <w:hideMark/>
          </w:tcPr>
          <w:p w14:paraId="02AF4826"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Ve třídě W3 dle ČSN EN 15 824</w:t>
            </w:r>
          </w:p>
        </w:tc>
        <w:tc>
          <w:tcPr>
            <w:tcW w:w="1456" w:type="dxa"/>
            <w:shd w:val="clear" w:color="auto" w:fill="auto"/>
            <w:vAlign w:val="center"/>
            <w:hideMark/>
          </w:tcPr>
          <w:p w14:paraId="196F8544"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Protokol nezávislé zkušebny</w:t>
            </w:r>
          </w:p>
        </w:tc>
        <w:tc>
          <w:tcPr>
            <w:tcW w:w="2131" w:type="dxa"/>
            <w:vAlign w:val="center"/>
          </w:tcPr>
          <w:p w14:paraId="665842AB"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6A0B5BB5" w14:textId="77777777" w:rsidTr="00C824E8">
        <w:trPr>
          <w:trHeight w:val="224"/>
          <w:jc w:val="center"/>
        </w:trPr>
        <w:tc>
          <w:tcPr>
            <w:tcW w:w="1848" w:type="dxa"/>
            <w:shd w:val="clear" w:color="auto" w:fill="auto"/>
            <w:vAlign w:val="center"/>
            <w:hideMark/>
          </w:tcPr>
          <w:p w14:paraId="70A0309B"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Vysokou biotickou ochranu</w:t>
            </w:r>
          </w:p>
        </w:tc>
        <w:tc>
          <w:tcPr>
            <w:tcW w:w="2319" w:type="dxa"/>
            <w:shd w:val="clear" w:color="auto" w:fill="auto"/>
            <w:vAlign w:val="center"/>
            <w:hideMark/>
          </w:tcPr>
          <w:p w14:paraId="4C75966E"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Omítka obsahuje vysoce účinné pomalu rozpustné širokospektrální biocidy</w:t>
            </w:r>
          </w:p>
        </w:tc>
        <w:tc>
          <w:tcPr>
            <w:tcW w:w="1456" w:type="dxa"/>
            <w:shd w:val="clear" w:color="auto" w:fill="auto"/>
            <w:vAlign w:val="center"/>
            <w:hideMark/>
          </w:tcPr>
          <w:p w14:paraId="5618D7FF"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Technický list a protokol ze zkušebny o funkčnosti systému</w:t>
            </w:r>
          </w:p>
        </w:tc>
        <w:tc>
          <w:tcPr>
            <w:tcW w:w="2131" w:type="dxa"/>
            <w:vAlign w:val="center"/>
          </w:tcPr>
          <w:p w14:paraId="122329E8" w14:textId="77777777" w:rsidR="00984154" w:rsidRPr="00222364" w:rsidRDefault="00984154" w:rsidP="00C824E8">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3A4963A8" w14:textId="77777777" w:rsidTr="00C824E8">
        <w:trPr>
          <w:trHeight w:val="582"/>
          <w:jc w:val="center"/>
        </w:trPr>
        <w:tc>
          <w:tcPr>
            <w:tcW w:w="1848" w:type="dxa"/>
            <w:shd w:val="clear" w:color="auto" w:fill="auto"/>
            <w:vAlign w:val="center"/>
          </w:tcPr>
          <w:p w14:paraId="50CA11F5" w14:textId="77777777" w:rsidR="00984154" w:rsidRPr="00222364" w:rsidRDefault="00984154" w:rsidP="00C824E8">
            <w:pPr>
              <w:autoSpaceDN/>
              <w:jc w:val="both"/>
              <w:textAlignment w:val="auto"/>
              <w:rPr>
                <w:color w:val="000000"/>
                <w:sz w:val="20"/>
                <w:szCs w:val="20"/>
                <w:lang w:eastAsia="cs-CZ"/>
              </w:rPr>
            </w:pPr>
            <w:proofErr w:type="spellStart"/>
            <w:r w:rsidRPr="00222364">
              <w:rPr>
                <w:color w:val="000000"/>
                <w:sz w:val="20"/>
                <w:szCs w:val="20"/>
                <w:lang w:eastAsia="cs-CZ"/>
              </w:rPr>
              <w:t>organFotokatalytický</w:t>
            </w:r>
            <w:proofErr w:type="spellEnd"/>
            <w:r w:rsidRPr="00222364">
              <w:rPr>
                <w:color w:val="000000"/>
                <w:sz w:val="20"/>
                <w:szCs w:val="20"/>
                <w:lang w:eastAsia="cs-CZ"/>
              </w:rPr>
              <w:t xml:space="preserve"> efekt</w:t>
            </w:r>
          </w:p>
        </w:tc>
        <w:tc>
          <w:tcPr>
            <w:tcW w:w="2319" w:type="dxa"/>
            <w:shd w:val="clear" w:color="auto" w:fill="auto"/>
            <w:vAlign w:val="center"/>
          </w:tcPr>
          <w:p w14:paraId="731FD0B9"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Omítka obsahuje TiO2</w:t>
            </w:r>
          </w:p>
        </w:tc>
        <w:tc>
          <w:tcPr>
            <w:tcW w:w="1456" w:type="dxa"/>
            <w:shd w:val="clear" w:color="auto" w:fill="auto"/>
            <w:vAlign w:val="center"/>
          </w:tcPr>
          <w:p w14:paraId="2697388D"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12615011" w14:textId="77777777" w:rsidR="00984154" w:rsidRPr="00222364" w:rsidRDefault="00984154" w:rsidP="00C824E8">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36E5FE80" w14:textId="77777777" w:rsidTr="00C824E8">
        <w:trPr>
          <w:trHeight w:val="582"/>
          <w:jc w:val="center"/>
        </w:trPr>
        <w:tc>
          <w:tcPr>
            <w:tcW w:w="1848" w:type="dxa"/>
            <w:shd w:val="clear" w:color="auto" w:fill="auto"/>
            <w:vAlign w:val="center"/>
          </w:tcPr>
          <w:p w14:paraId="2C8108D0"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Odolnost vůči mikrotrhlinám</w:t>
            </w:r>
          </w:p>
        </w:tc>
        <w:tc>
          <w:tcPr>
            <w:tcW w:w="2319" w:type="dxa"/>
            <w:shd w:val="clear" w:color="auto" w:fill="auto"/>
            <w:vAlign w:val="center"/>
          </w:tcPr>
          <w:p w14:paraId="6D3BD2CD"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Omítka obsahuje 3 druhy vláken</w:t>
            </w:r>
          </w:p>
        </w:tc>
        <w:tc>
          <w:tcPr>
            <w:tcW w:w="1456" w:type="dxa"/>
            <w:shd w:val="clear" w:color="auto" w:fill="auto"/>
            <w:vAlign w:val="center"/>
          </w:tcPr>
          <w:p w14:paraId="2B12E801"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0F5B26A3" w14:textId="77777777" w:rsidR="00984154" w:rsidRPr="00222364" w:rsidRDefault="00984154" w:rsidP="00C824E8">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r w:rsidR="00984154" w:rsidRPr="006E2D17" w14:paraId="651B1020" w14:textId="77777777" w:rsidTr="00C824E8">
        <w:trPr>
          <w:trHeight w:val="582"/>
          <w:jc w:val="center"/>
        </w:trPr>
        <w:tc>
          <w:tcPr>
            <w:tcW w:w="1848" w:type="dxa"/>
            <w:shd w:val="clear" w:color="auto" w:fill="auto"/>
            <w:vAlign w:val="center"/>
            <w:hideMark/>
          </w:tcPr>
          <w:p w14:paraId="306152B0"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Regulovanou rychlost vyzrávání za okrajových podmínek</w:t>
            </w:r>
          </w:p>
        </w:tc>
        <w:tc>
          <w:tcPr>
            <w:tcW w:w="2319" w:type="dxa"/>
            <w:shd w:val="clear" w:color="auto" w:fill="auto"/>
            <w:vAlign w:val="center"/>
            <w:hideMark/>
          </w:tcPr>
          <w:p w14:paraId="20ADE9C7"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 xml:space="preserve">Omítka obsahuje speciální </w:t>
            </w:r>
            <w:proofErr w:type="spellStart"/>
            <w:r w:rsidRPr="00222364">
              <w:rPr>
                <w:color w:val="000000"/>
                <w:sz w:val="20"/>
                <w:szCs w:val="20"/>
                <w:lang w:eastAsia="cs-CZ"/>
              </w:rPr>
              <w:t>filmotvorná</w:t>
            </w:r>
            <w:proofErr w:type="spellEnd"/>
            <w:r w:rsidRPr="00222364">
              <w:rPr>
                <w:color w:val="000000"/>
                <w:sz w:val="20"/>
                <w:szCs w:val="20"/>
                <w:lang w:eastAsia="cs-CZ"/>
              </w:rPr>
              <w:t xml:space="preserve"> aditiva</w:t>
            </w:r>
          </w:p>
        </w:tc>
        <w:tc>
          <w:tcPr>
            <w:tcW w:w="1456" w:type="dxa"/>
            <w:shd w:val="clear" w:color="auto" w:fill="auto"/>
            <w:vAlign w:val="center"/>
            <w:hideMark/>
          </w:tcPr>
          <w:p w14:paraId="4AEE47D7" w14:textId="77777777" w:rsidR="00984154" w:rsidRPr="00222364" w:rsidRDefault="00984154" w:rsidP="00C824E8">
            <w:pPr>
              <w:autoSpaceDN/>
              <w:jc w:val="both"/>
              <w:textAlignment w:val="auto"/>
              <w:rPr>
                <w:color w:val="000000"/>
                <w:sz w:val="20"/>
                <w:szCs w:val="20"/>
                <w:lang w:eastAsia="cs-CZ"/>
              </w:rPr>
            </w:pPr>
            <w:r w:rsidRPr="00222364">
              <w:rPr>
                <w:color w:val="000000"/>
                <w:sz w:val="20"/>
                <w:szCs w:val="20"/>
                <w:lang w:eastAsia="cs-CZ"/>
              </w:rPr>
              <w:t>Technický list</w:t>
            </w:r>
          </w:p>
        </w:tc>
        <w:tc>
          <w:tcPr>
            <w:tcW w:w="2131" w:type="dxa"/>
            <w:vAlign w:val="center"/>
          </w:tcPr>
          <w:p w14:paraId="3246E710" w14:textId="77777777" w:rsidR="00984154" w:rsidRPr="00222364" w:rsidRDefault="00984154" w:rsidP="00C824E8">
            <w:pPr>
              <w:jc w:val="both"/>
              <w:rPr>
                <w:sz w:val="20"/>
                <w:szCs w:val="20"/>
              </w:rPr>
            </w:pPr>
            <w:r w:rsidRPr="00222364">
              <w:rPr>
                <w:color w:val="000000"/>
                <w:sz w:val="20"/>
                <w:szCs w:val="20"/>
                <w:lang w:eastAsia="cs-CZ"/>
              </w:rPr>
              <w:t xml:space="preserve">PCI </w:t>
            </w:r>
            <w:proofErr w:type="spellStart"/>
            <w:r w:rsidRPr="00222364">
              <w:rPr>
                <w:color w:val="000000"/>
                <w:sz w:val="20"/>
                <w:szCs w:val="20"/>
                <w:lang w:eastAsia="cs-CZ"/>
              </w:rPr>
              <w:t>Multiputz</w:t>
            </w:r>
            <w:proofErr w:type="spellEnd"/>
            <w:r w:rsidRPr="00222364">
              <w:rPr>
                <w:color w:val="000000"/>
                <w:sz w:val="20"/>
                <w:szCs w:val="20"/>
                <w:lang w:eastAsia="cs-CZ"/>
              </w:rPr>
              <w:t xml:space="preserve"> </w:t>
            </w:r>
            <w:proofErr w:type="spellStart"/>
            <w:r w:rsidRPr="00222364">
              <w:rPr>
                <w:color w:val="000000"/>
                <w:sz w:val="20"/>
                <w:szCs w:val="20"/>
                <w:lang w:eastAsia="cs-CZ"/>
              </w:rPr>
              <w:t>NoBio</w:t>
            </w:r>
            <w:proofErr w:type="spellEnd"/>
            <w:r w:rsidRPr="00222364">
              <w:rPr>
                <w:color w:val="000000"/>
                <w:sz w:val="20"/>
                <w:szCs w:val="20"/>
                <w:lang w:eastAsia="cs-CZ"/>
              </w:rPr>
              <w:t xml:space="preserve"> Z</w:t>
            </w:r>
          </w:p>
        </w:tc>
      </w:tr>
    </w:tbl>
    <w:p w14:paraId="5A46881F" w14:textId="77777777" w:rsidR="00984154" w:rsidRDefault="00984154" w:rsidP="00984154">
      <w:pPr>
        <w:spacing w:line="276" w:lineRule="auto"/>
        <w:ind w:left="708"/>
        <w:jc w:val="both"/>
        <w:rPr>
          <w:rFonts w:eastAsia="Times New Roman" w:cs="Times New Roman"/>
          <w:sz w:val="20"/>
          <w:szCs w:val="20"/>
          <w:lang w:bidi="ar-SA"/>
        </w:rPr>
      </w:pPr>
      <w:r w:rsidRPr="006734F7">
        <w:rPr>
          <w:rFonts w:eastAsia="Times New Roman" w:cs="Times New Roman"/>
          <w:sz w:val="20"/>
          <w:szCs w:val="20"/>
          <w:lang w:bidi="ar-SA"/>
        </w:rPr>
        <w:t>Návrh souvrství byl konzultován s odbornými firmami.</w:t>
      </w:r>
    </w:p>
    <w:p w14:paraId="6C789FA8" w14:textId="77777777" w:rsidR="00625074" w:rsidRDefault="00625074" w:rsidP="00984154">
      <w:pPr>
        <w:spacing w:line="276" w:lineRule="auto"/>
        <w:ind w:left="708"/>
        <w:jc w:val="both"/>
        <w:rPr>
          <w:rFonts w:eastAsia="Times New Roman" w:cs="Times New Roman"/>
          <w:sz w:val="20"/>
          <w:szCs w:val="20"/>
          <w:lang w:bidi="ar-SA"/>
        </w:rPr>
      </w:pPr>
    </w:p>
    <w:p w14:paraId="723112EC" w14:textId="7DE47C17" w:rsidR="00843C6C" w:rsidRDefault="00843C6C" w:rsidP="00843C6C">
      <w:pPr>
        <w:pStyle w:val="ZkladntextIMP"/>
        <w:ind w:left="708"/>
        <w:jc w:val="both"/>
        <w:rPr>
          <w:sz w:val="20"/>
          <w:u w:val="single"/>
        </w:rPr>
      </w:pPr>
      <w:bookmarkStart w:id="23" w:name="_Hlk132720766"/>
      <w:r w:rsidRPr="000377E4">
        <w:rPr>
          <w:sz w:val="20"/>
          <w:u w:val="single"/>
        </w:rPr>
        <w:lastRenderedPageBreak/>
        <w:t xml:space="preserve">Kamenné </w:t>
      </w:r>
      <w:r>
        <w:rPr>
          <w:sz w:val="20"/>
          <w:u w:val="single"/>
        </w:rPr>
        <w:t xml:space="preserve">(pískovcové) </w:t>
      </w:r>
      <w:r w:rsidRPr="000377E4">
        <w:rPr>
          <w:sz w:val="20"/>
          <w:u w:val="single"/>
        </w:rPr>
        <w:t>prvky na fasádě</w:t>
      </w:r>
    </w:p>
    <w:p w14:paraId="1E70BDD0" w14:textId="26198BC9" w:rsidR="00625074" w:rsidRPr="000377E4" w:rsidRDefault="00843C6C" w:rsidP="00625074">
      <w:pPr>
        <w:pStyle w:val="ZkladntextIMP"/>
        <w:ind w:left="708"/>
        <w:jc w:val="both"/>
        <w:rPr>
          <w:sz w:val="20"/>
        </w:rPr>
      </w:pPr>
      <w:r w:rsidRPr="000377E4">
        <w:rPr>
          <w:sz w:val="20"/>
        </w:rPr>
        <w:t xml:space="preserve">Veškeré kamenné </w:t>
      </w:r>
      <w:r>
        <w:rPr>
          <w:sz w:val="20"/>
        </w:rPr>
        <w:t xml:space="preserve">pískovcové </w:t>
      </w:r>
      <w:r w:rsidR="00BB30D9">
        <w:rPr>
          <w:sz w:val="20"/>
        </w:rPr>
        <w:t xml:space="preserve">fasádní </w:t>
      </w:r>
      <w:r w:rsidRPr="000377E4">
        <w:rPr>
          <w:sz w:val="20"/>
        </w:rPr>
        <w:t>prvky budou ručně očištěny</w:t>
      </w:r>
      <w:r>
        <w:rPr>
          <w:sz w:val="20"/>
        </w:rPr>
        <w:t xml:space="preserve"> (nesmí o se provádět </w:t>
      </w:r>
      <w:proofErr w:type="spellStart"/>
      <w:r>
        <w:rPr>
          <w:sz w:val="20"/>
        </w:rPr>
        <w:t>opískování</w:t>
      </w:r>
      <w:proofErr w:type="spellEnd"/>
      <w:r>
        <w:rPr>
          <w:sz w:val="20"/>
        </w:rPr>
        <w:t xml:space="preserve">) </w:t>
      </w:r>
      <w:r w:rsidRPr="000377E4">
        <w:rPr>
          <w:sz w:val="20"/>
        </w:rPr>
        <w:t>dále bude provedeno čištěním vhodn</w:t>
      </w:r>
      <w:r w:rsidR="00BB30D9">
        <w:rPr>
          <w:sz w:val="20"/>
        </w:rPr>
        <w:t>é</w:t>
      </w:r>
      <w:r w:rsidRPr="000377E4">
        <w:rPr>
          <w:sz w:val="20"/>
        </w:rPr>
        <w:t xml:space="preserve"> na dané materiály.</w:t>
      </w:r>
      <w:r w:rsidR="00625074" w:rsidRPr="00625074">
        <w:rPr>
          <w:sz w:val="20"/>
        </w:rPr>
        <w:t xml:space="preserve"> </w:t>
      </w:r>
      <w:r w:rsidR="00625074">
        <w:rPr>
          <w:sz w:val="20"/>
        </w:rPr>
        <w:t>Čištění musí být provedeno v souladu se systémovým vrchním nátěrem.</w:t>
      </w:r>
    </w:p>
    <w:p w14:paraId="7D8120E6" w14:textId="77777777" w:rsidR="00843C6C" w:rsidRPr="00446E49" w:rsidRDefault="00843C6C" w:rsidP="00843C6C">
      <w:pPr>
        <w:pStyle w:val="ZkladntextIMP"/>
        <w:ind w:left="708"/>
        <w:jc w:val="both"/>
        <w:rPr>
          <w:sz w:val="20"/>
        </w:rPr>
      </w:pPr>
      <w:r w:rsidRPr="00446E49">
        <w:rPr>
          <w:sz w:val="20"/>
        </w:rPr>
        <w:t>Dle potřeby provést zatmelení spár restaurátorským tmelem. Bude určeno během provádění stavebních prací.</w:t>
      </w:r>
    </w:p>
    <w:p w14:paraId="5DD81343" w14:textId="3DF80D1F" w:rsidR="00843C6C" w:rsidRPr="001621D7" w:rsidRDefault="00843C6C" w:rsidP="00843C6C">
      <w:pPr>
        <w:pStyle w:val="ZkladntextIMP"/>
        <w:ind w:left="708"/>
        <w:jc w:val="both"/>
        <w:rPr>
          <w:sz w:val="20"/>
        </w:rPr>
      </w:pPr>
      <w:r w:rsidRPr="001621D7">
        <w:rPr>
          <w:sz w:val="20"/>
        </w:rPr>
        <w:t>Veškeré kamenné pískovcové</w:t>
      </w:r>
      <w:r>
        <w:rPr>
          <w:sz w:val="20"/>
        </w:rPr>
        <w:t xml:space="preserve"> prvky budou ošetření impregnací.</w:t>
      </w:r>
      <w:r w:rsidRPr="001621D7">
        <w:rPr>
          <w:sz w:val="20"/>
        </w:rPr>
        <w:t xml:space="preserve"> K</w:t>
      </w:r>
      <w:r>
        <w:rPr>
          <w:sz w:val="20"/>
        </w:rPr>
        <w:t>onsolidace tedy zpevnění kamen</w:t>
      </w:r>
      <w:r w:rsidR="00BB30D9">
        <w:rPr>
          <w:sz w:val="20"/>
        </w:rPr>
        <w:t>e</w:t>
      </w:r>
      <w:r>
        <w:rPr>
          <w:sz w:val="20"/>
        </w:rPr>
        <w:t xml:space="preserve">, </w:t>
      </w:r>
      <w:r w:rsidRPr="001621D7">
        <w:rPr>
          <w:sz w:val="20"/>
        </w:rPr>
        <w:t xml:space="preserve">bude provedeno penetrací zpevňujícím prostředkem na bázi </w:t>
      </w:r>
      <w:proofErr w:type="spellStart"/>
      <w:r w:rsidRPr="001621D7">
        <w:rPr>
          <w:sz w:val="20"/>
        </w:rPr>
        <w:t>organokřemičitanů</w:t>
      </w:r>
      <w:proofErr w:type="spellEnd"/>
      <w:r w:rsidRPr="001621D7">
        <w:rPr>
          <w:sz w:val="20"/>
        </w:rPr>
        <w:t>, který nemění vzhled povrchu ani propustnost vodních par a vykazuje dostatečnou penetrační hloubku.</w:t>
      </w:r>
    </w:p>
    <w:p w14:paraId="3BF79D3E" w14:textId="77777777" w:rsidR="00F6273B" w:rsidRDefault="00843C6C" w:rsidP="00F6273B">
      <w:pPr>
        <w:spacing w:line="276" w:lineRule="auto"/>
        <w:ind w:left="708"/>
        <w:jc w:val="both"/>
        <w:rPr>
          <w:rFonts w:eastAsia="Times New Roman" w:cs="Times New Roman"/>
          <w:sz w:val="20"/>
          <w:szCs w:val="20"/>
          <w:lang w:bidi="ar-SA"/>
        </w:rPr>
      </w:pPr>
      <w:r>
        <w:rPr>
          <w:rFonts w:eastAsia="Times New Roman" w:cs="Times New Roman"/>
          <w:sz w:val="20"/>
          <w:szCs w:val="20"/>
          <w:lang w:bidi="ar-SA"/>
        </w:rPr>
        <w:t>Finální konstrukce bude natřena ochrannou nátěrem proti povětrnostním vlivům. Jedná se o ochranný nátěr – speciální ochranný a čistící prostředek na všechny druhy přírodního kamene – barva transparentní.</w:t>
      </w:r>
    </w:p>
    <w:p w14:paraId="2E289825" w14:textId="73F292D3" w:rsidR="00843C6C" w:rsidRDefault="00843C6C" w:rsidP="00F6273B">
      <w:pPr>
        <w:spacing w:line="276" w:lineRule="auto"/>
        <w:ind w:left="708"/>
        <w:jc w:val="both"/>
        <w:rPr>
          <w:rFonts w:eastAsia="Times New Roman" w:cs="Times New Roman"/>
          <w:sz w:val="20"/>
          <w:szCs w:val="20"/>
          <w:lang w:bidi="ar-SA"/>
        </w:rPr>
      </w:pPr>
      <w:r>
        <w:rPr>
          <w:rFonts w:eastAsia="Times New Roman" w:cs="Times New Roman"/>
          <w:sz w:val="20"/>
          <w:szCs w:val="20"/>
          <w:lang w:bidi="ar-SA"/>
        </w:rPr>
        <w:t>Je určený pro opravu stavebních památek. Nevytváří film a dýchání stavebních konstrukcí zůstává zachováno. Je nutná vysoká schopnost penetrace, zabraňuje pronikání vlhkosti vlivem dešťových srážek. Po vysušení není lepivý a upravené stavební části se nešpiní. Přípravek musí být odolný vůči alkáliím a UV záření. Daný přípravek musí zabraňovat vykvétání solí, tvorbě plísní, řas a poškození mrazem.</w:t>
      </w:r>
    </w:p>
    <w:p w14:paraId="66619496" w14:textId="77777777" w:rsidR="00843C6C" w:rsidRDefault="00843C6C" w:rsidP="00843C6C">
      <w:pPr>
        <w:spacing w:line="276" w:lineRule="auto"/>
        <w:ind w:left="708"/>
        <w:jc w:val="both"/>
        <w:rPr>
          <w:rFonts w:eastAsia="Times New Roman" w:cs="Times New Roman"/>
          <w:sz w:val="20"/>
          <w:szCs w:val="20"/>
          <w:lang w:bidi="ar-SA"/>
        </w:rPr>
      </w:pPr>
      <w:r w:rsidRPr="00E67A52">
        <w:rPr>
          <w:rFonts w:eastAsia="Times New Roman" w:cs="Times New Roman"/>
          <w:sz w:val="20"/>
          <w:szCs w:val="20"/>
          <w:lang w:bidi="ar-SA"/>
        </w:rPr>
        <w:t>Mater</w:t>
      </w:r>
      <w:r>
        <w:rPr>
          <w:rFonts w:eastAsia="Times New Roman" w:cs="Times New Roman"/>
          <w:sz w:val="20"/>
          <w:szCs w:val="20"/>
          <w:lang w:bidi="ar-SA"/>
        </w:rPr>
        <w:t>i</w:t>
      </w:r>
      <w:r w:rsidRPr="00E67A52">
        <w:rPr>
          <w:rFonts w:eastAsia="Times New Roman" w:cs="Times New Roman"/>
          <w:sz w:val="20"/>
          <w:szCs w:val="20"/>
          <w:lang w:bidi="ar-SA"/>
        </w:rPr>
        <w:t>ál musí být vhodný pro použití v exteriéru na daný typ konstrukce.</w:t>
      </w:r>
      <w:r>
        <w:rPr>
          <w:rFonts w:eastAsia="Times New Roman" w:cs="Times New Roman"/>
          <w:sz w:val="20"/>
          <w:szCs w:val="20"/>
          <w:lang w:bidi="ar-SA"/>
        </w:rPr>
        <w:t xml:space="preserve"> Nanášení se provádí ručním způsobem. Po vytvrzení je barva transparentní. </w:t>
      </w:r>
    </w:p>
    <w:p w14:paraId="74EAF9BC" w14:textId="77777777" w:rsidR="00625074" w:rsidRDefault="00625074" w:rsidP="00843C6C">
      <w:pPr>
        <w:spacing w:line="276" w:lineRule="auto"/>
        <w:ind w:left="708"/>
        <w:jc w:val="both"/>
        <w:rPr>
          <w:rFonts w:eastAsia="Times New Roman" w:cs="Times New Roman"/>
          <w:sz w:val="20"/>
          <w:szCs w:val="20"/>
          <w:lang w:bidi="ar-SA"/>
        </w:rPr>
      </w:pPr>
    </w:p>
    <w:p w14:paraId="6612307F" w14:textId="77777777" w:rsidR="00625074" w:rsidRDefault="00625074" w:rsidP="00625074">
      <w:pPr>
        <w:pStyle w:val="ZkladntextIMP"/>
        <w:ind w:left="689"/>
        <w:jc w:val="both"/>
        <w:rPr>
          <w:sz w:val="20"/>
        </w:rPr>
      </w:pPr>
      <w:r>
        <w:rPr>
          <w:sz w:val="20"/>
        </w:rPr>
        <w:t>Při opravě kovových prvků dojde k odstranění všech starých nátěru barev. Odstranění starých nátěrů bude provedeno ručním způsobem. V případě zjištění ohnutých prvků na dojde k vyrovnání těchto prvků. Kovové prvky budou ručně obroušeny, odmaštěny, natřeny základovou barvou a 2x vrchní nátěr antikorozní barvou – odstín dle dohody s odborem památkové péče. Předpokládaná barva je ze vzorníku RAL.</w:t>
      </w:r>
    </w:p>
    <w:bookmarkEnd w:id="23"/>
    <w:p w14:paraId="110E71D1" w14:textId="77777777" w:rsidR="00843C6C" w:rsidRDefault="00843C6C" w:rsidP="00984154">
      <w:pPr>
        <w:spacing w:line="276" w:lineRule="auto"/>
        <w:ind w:left="708"/>
        <w:jc w:val="both"/>
        <w:rPr>
          <w:rFonts w:eastAsia="Times New Roman" w:cs="Times New Roman"/>
          <w:sz w:val="20"/>
          <w:szCs w:val="20"/>
          <w:lang w:bidi="ar-SA"/>
        </w:rPr>
      </w:pPr>
    </w:p>
    <w:p w14:paraId="22C0E1B6" w14:textId="77777777" w:rsidR="007160C3" w:rsidRDefault="007160C3" w:rsidP="004043F4">
      <w:pPr>
        <w:pStyle w:val="ZkladntextIMP"/>
        <w:tabs>
          <w:tab w:val="left" w:pos="1440"/>
        </w:tabs>
        <w:ind w:left="708"/>
        <w:jc w:val="both"/>
        <w:rPr>
          <w:sz w:val="20"/>
        </w:rPr>
      </w:pPr>
      <w:r>
        <w:rPr>
          <w:sz w:val="20"/>
        </w:rPr>
        <w:t>3.1 – Požární bezpečnost stavby</w:t>
      </w:r>
    </w:p>
    <w:p w14:paraId="5C9FBFBC" w14:textId="77777777" w:rsidR="007160C3" w:rsidRDefault="007160C3" w:rsidP="004043F4">
      <w:pPr>
        <w:pStyle w:val="Standard"/>
        <w:ind w:left="708"/>
        <w:jc w:val="both"/>
      </w:pPr>
    </w:p>
    <w:p w14:paraId="778B671C" w14:textId="77777777" w:rsidR="0095539E" w:rsidRDefault="0095539E" w:rsidP="004043F4">
      <w:pPr>
        <w:pStyle w:val="ZkladntextIMP"/>
        <w:ind w:left="708"/>
        <w:jc w:val="both"/>
        <w:rPr>
          <w:sz w:val="20"/>
        </w:rPr>
      </w:pPr>
      <w:r w:rsidRPr="00523B08">
        <w:rPr>
          <w:sz w:val="20"/>
        </w:rPr>
        <w:t>Na tuto stavbu byla zpracována technická zpráva o Požárně-bezpečnostním řešení stavby. Tato zpráva je nedílnou součástí této projektové</w:t>
      </w:r>
      <w:r>
        <w:rPr>
          <w:sz w:val="20"/>
        </w:rPr>
        <w:t xml:space="preserve"> </w:t>
      </w:r>
      <w:r w:rsidRPr="00523B08">
        <w:rPr>
          <w:sz w:val="20"/>
        </w:rPr>
        <w:t>dokumentace. Veškerá opatření vycházející z této zprávy byly zapracovány do projektové dokumentace.</w:t>
      </w:r>
    </w:p>
    <w:p w14:paraId="39FF98E1" w14:textId="77777777" w:rsidR="0095539E" w:rsidRDefault="0095539E" w:rsidP="004043F4">
      <w:pPr>
        <w:pStyle w:val="ZkladntextIMP"/>
        <w:ind w:left="708"/>
        <w:jc w:val="both"/>
        <w:rPr>
          <w:sz w:val="20"/>
        </w:rPr>
      </w:pPr>
    </w:p>
    <w:p w14:paraId="1D98C562" w14:textId="77777777" w:rsidR="0095539E" w:rsidRDefault="0095539E" w:rsidP="004043F4">
      <w:pPr>
        <w:pStyle w:val="ZkladntextIMP"/>
        <w:ind w:left="708"/>
        <w:jc w:val="both"/>
        <w:rPr>
          <w:sz w:val="20"/>
          <w:szCs w:val="22"/>
        </w:rPr>
      </w:pPr>
      <w:r w:rsidRPr="00630A19">
        <w:rPr>
          <w:sz w:val="20"/>
          <w:szCs w:val="22"/>
        </w:rPr>
        <w:t>Požadavky vyplývající z tohoto požárně bezpečnostního řešení, aby posuzovaný objekt vyhovoval z hlediska PO:</w:t>
      </w:r>
    </w:p>
    <w:p w14:paraId="1DEA951A" w14:textId="77777777" w:rsidR="00B85E1A" w:rsidRPr="00DC4DB7" w:rsidRDefault="00B85E1A" w:rsidP="00B85E1A">
      <w:pPr>
        <w:pStyle w:val="ZkladntextIMP"/>
        <w:ind w:left="708"/>
        <w:jc w:val="both"/>
        <w:rPr>
          <w:sz w:val="20"/>
          <w:szCs w:val="22"/>
        </w:rPr>
      </w:pPr>
      <w:r w:rsidRPr="00DC4DB7">
        <w:rPr>
          <w:sz w:val="20"/>
          <w:szCs w:val="22"/>
        </w:rPr>
        <w:t>1) V posuzovaných objektech doporučuji z vlastního zájmu provozovateli zkontrolovat platné revize stávajících PHP (1 rok) popřípadě nechat prošlé PHP zkontrolovat.</w:t>
      </w:r>
    </w:p>
    <w:p w14:paraId="4B66C53C" w14:textId="77777777" w:rsidR="00B85E1A" w:rsidRPr="00DC4DB7" w:rsidRDefault="00B85E1A" w:rsidP="00B85E1A">
      <w:pPr>
        <w:pStyle w:val="ZkladntextIMP"/>
        <w:ind w:left="708"/>
        <w:jc w:val="both"/>
        <w:rPr>
          <w:sz w:val="20"/>
          <w:szCs w:val="22"/>
        </w:rPr>
      </w:pPr>
    </w:p>
    <w:p w14:paraId="40A970E1" w14:textId="77777777" w:rsidR="00B85E1A" w:rsidRPr="00DC4DB7" w:rsidRDefault="00B85E1A" w:rsidP="00B85E1A">
      <w:pPr>
        <w:pStyle w:val="ZkladntextIMP"/>
        <w:ind w:left="708"/>
        <w:jc w:val="both"/>
        <w:rPr>
          <w:sz w:val="20"/>
          <w:szCs w:val="22"/>
        </w:rPr>
      </w:pPr>
      <w:r w:rsidRPr="00DC4DB7">
        <w:rPr>
          <w:sz w:val="20"/>
          <w:szCs w:val="22"/>
        </w:rPr>
        <w:t xml:space="preserve">2) V objektech se označí </w:t>
      </w:r>
      <w:proofErr w:type="spellStart"/>
      <w:proofErr w:type="gramStart"/>
      <w:r w:rsidRPr="00DC4DB7">
        <w:rPr>
          <w:sz w:val="20"/>
          <w:szCs w:val="22"/>
        </w:rPr>
        <w:t>hl.uzávěry</w:t>
      </w:r>
      <w:proofErr w:type="spellEnd"/>
      <w:proofErr w:type="gramEnd"/>
      <w:r w:rsidRPr="00DC4DB7">
        <w:rPr>
          <w:sz w:val="20"/>
          <w:szCs w:val="22"/>
        </w:rPr>
        <w:t xml:space="preserve"> vody, plynu a elektřiny </w:t>
      </w:r>
    </w:p>
    <w:p w14:paraId="3F5C38A9" w14:textId="77777777" w:rsidR="00B85E1A" w:rsidRPr="00DC4DB7" w:rsidRDefault="00B85E1A" w:rsidP="00B85E1A">
      <w:pPr>
        <w:pStyle w:val="ZkladntextIMP"/>
        <w:ind w:left="708"/>
        <w:jc w:val="both"/>
        <w:rPr>
          <w:sz w:val="20"/>
          <w:szCs w:val="22"/>
        </w:rPr>
      </w:pPr>
    </w:p>
    <w:p w14:paraId="4FF68BD4" w14:textId="77777777" w:rsidR="00B85E1A" w:rsidRPr="00DC4DB7" w:rsidRDefault="00B85E1A" w:rsidP="00B85E1A">
      <w:pPr>
        <w:pStyle w:val="ZkladntextIMP"/>
        <w:ind w:left="708"/>
        <w:jc w:val="both"/>
        <w:rPr>
          <w:sz w:val="20"/>
          <w:szCs w:val="22"/>
        </w:rPr>
      </w:pPr>
      <w:r w:rsidRPr="00DC4DB7">
        <w:rPr>
          <w:sz w:val="20"/>
          <w:szCs w:val="22"/>
        </w:rPr>
        <w:t>3) Veškeré sádrokartonářské práce na požárním SDK podhledu, budou realizovány dle platných ČSN a katalogových listů jednotlivých výrobců a při kolaudaci budou dokladovány.</w:t>
      </w:r>
    </w:p>
    <w:p w14:paraId="09CC2E82" w14:textId="77777777" w:rsidR="00C133A4" w:rsidRDefault="00C133A4" w:rsidP="004043F4">
      <w:pPr>
        <w:spacing w:line="276" w:lineRule="auto"/>
        <w:jc w:val="both"/>
        <w:rPr>
          <w:rFonts w:ascii="Courier New" w:hAnsi="Courier New" w:cs="Courier New"/>
        </w:rPr>
      </w:pPr>
    </w:p>
    <w:p w14:paraId="7920EA2B" w14:textId="77777777" w:rsidR="002467F8" w:rsidRDefault="00EB5897" w:rsidP="004043F4">
      <w:pPr>
        <w:pStyle w:val="ZkladntextIMP"/>
        <w:tabs>
          <w:tab w:val="left" w:pos="1440"/>
        </w:tabs>
        <w:ind w:left="720"/>
        <w:jc w:val="both"/>
        <w:rPr>
          <w:sz w:val="20"/>
        </w:rPr>
      </w:pPr>
      <w:r>
        <w:rPr>
          <w:sz w:val="20"/>
        </w:rPr>
        <w:t xml:space="preserve"> </w:t>
      </w:r>
      <w:r w:rsidR="002467F8" w:rsidRPr="004D5283">
        <w:rPr>
          <w:sz w:val="20"/>
        </w:rPr>
        <w:t>3.</w:t>
      </w:r>
      <w:r w:rsidR="007160C3">
        <w:rPr>
          <w:sz w:val="20"/>
        </w:rPr>
        <w:t>2</w:t>
      </w:r>
      <w:r w:rsidR="002467F8" w:rsidRPr="004D5283">
        <w:rPr>
          <w:sz w:val="20"/>
        </w:rPr>
        <w:t xml:space="preserve"> – Ostatní práce</w:t>
      </w:r>
    </w:p>
    <w:p w14:paraId="7EC4759E" w14:textId="77777777" w:rsidR="00DA0BE9" w:rsidRPr="004D5283" w:rsidRDefault="00DA0BE9" w:rsidP="004043F4">
      <w:pPr>
        <w:pStyle w:val="ZkladntextIMP"/>
        <w:tabs>
          <w:tab w:val="left" w:pos="1440"/>
        </w:tabs>
        <w:ind w:left="720"/>
        <w:jc w:val="both"/>
        <w:rPr>
          <w:sz w:val="20"/>
        </w:rPr>
      </w:pPr>
    </w:p>
    <w:p w14:paraId="51E1344B" w14:textId="1F51E4E7" w:rsidR="002467F8" w:rsidRPr="00D91482" w:rsidRDefault="002467F8" w:rsidP="004043F4">
      <w:pPr>
        <w:spacing w:line="276" w:lineRule="auto"/>
        <w:ind w:left="708" w:right="80"/>
        <w:jc w:val="both"/>
        <w:rPr>
          <w:rFonts w:eastAsia="Times New Roman" w:cs="Times New Roman"/>
          <w:sz w:val="20"/>
          <w:szCs w:val="20"/>
          <w:lang w:bidi="ar-SA"/>
        </w:rPr>
      </w:pPr>
      <w:r w:rsidRPr="00D91482">
        <w:rPr>
          <w:rFonts w:eastAsia="Times New Roman" w:cs="Times New Roman"/>
          <w:sz w:val="20"/>
          <w:szCs w:val="20"/>
          <w:lang w:bidi="ar-SA"/>
        </w:rPr>
        <w:t>Veškeré viditelné fasádní instalace budou přesunuty před nový zateplovací systém a znovu přikotveny  – např. venkovní svítidla, informační tabule, kabeláže apod. Veškeré potrubní vývody vyskytující se na fasádě budou prodlouženy a opatřeny systémovým zakončovacím prvkem se žaluzií a síťkou proti hmyzu</w:t>
      </w:r>
      <w:r w:rsidR="00D153D4" w:rsidRPr="00D91482">
        <w:rPr>
          <w:rFonts w:eastAsia="Times New Roman" w:cs="Times New Roman"/>
          <w:sz w:val="20"/>
          <w:szCs w:val="20"/>
          <w:lang w:bidi="ar-SA"/>
        </w:rPr>
        <w:t xml:space="preserve"> včetně prodloužení stávajícího potrubí</w:t>
      </w:r>
      <w:r w:rsidRPr="00D91482">
        <w:rPr>
          <w:rFonts w:eastAsia="Times New Roman" w:cs="Times New Roman"/>
          <w:sz w:val="20"/>
          <w:szCs w:val="20"/>
          <w:lang w:bidi="ar-SA"/>
        </w:rPr>
        <w:t xml:space="preserve">. Veškeré zachovávané elektro skříně na fasádě je nutné renovovat. Předpokládá se demontáž stávajících dvířek, přičemž po provedení kontaktního zateplení budou ostění, nadpraží a parapet skříňového otvoru opatřeny s perlinkou a u vnějšího líce ETICS budou do nového rámu osazena nová dvířka, která budou opatřena značením dle příslušných elektro - předpisů. Veškeré stavební úpravy budou provedeny v souladu s platnými normami ČSN, ISO, EN a </w:t>
      </w:r>
      <w:r w:rsidRPr="00D91482">
        <w:rPr>
          <w:rFonts w:eastAsia="Times New Roman" w:cs="Times New Roman"/>
          <w:sz w:val="20"/>
          <w:szCs w:val="20"/>
          <w:lang w:bidi="ar-SA"/>
        </w:rPr>
        <w:lastRenderedPageBreak/>
        <w:t xml:space="preserve">ENV, jichž se týká provádění navržených konstrukcí. </w:t>
      </w:r>
    </w:p>
    <w:p w14:paraId="47A011DD" w14:textId="77777777" w:rsidR="008D6BB2" w:rsidRDefault="008D6BB2" w:rsidP="004043F4">
      <w:pPr>
        <w:pStyle w:val="ZkladntextIMP"/>
        <w:tabs>
          <w:tab w:val="left" w:pos="1440"/>
        </w:tabs>
        <w:ind w:left="720"/>
        <w:jc w:val="both"/>
        <w:rPr>
          <w:sz w:val="20"/>
        </w:rPr>
      </w:pPr>
    </w:p>
    <w:p w14:paraId="62DA2559" w14:textId="77777777" w:rsidR="007C7BB9" w:rsidRPr="007C7BB9" w:rsidRDefault="007C7BB9" w:rsidP="004043F4">
      <w:pPr>
        <w:pStyle w:val="ZkladntextIMP"/>
        <w:ind w:left="708"/>
        <w:jc w:val="both"/>
        <w:rPr>
          <w:sz w:val="20"/>
          <w:u w:val="single"/>
        </w:rPr>
      </w:pPr>
      <w:r w:rsidRPr="007C7BB9">
        <w:rPr>
          <w:sz w:val="20"/>
          <w:u w:val="single"/>
        </w:rPr>
        <w:t>Ústřední vytápění</w:t>
      </w:r>
    </w:p>
    <w:p w14:paraId="0461A275" w14:textId="77777777" w:rsidR="007A262F" w:rsidRPr="002F1A70" w:rsidRDefault="007A262F" w:rsidP="007A262F">
      <w:pPr>
        <w:pStyle w:val="ZkladntextIMP"/>
        <w:ind w:left="708"/>
        <w:jc w:val="both"/>
        <w:rPr>
          <w:sz w:val="20"/>
        </w:rPr>
      </w:pPr>
      <w:bookmarkStart w:id="24" w:name="_Hlk128004724"/>
      <w:r w:rsidRPr="002F1A70">
        <w:rPr>
          <w:sz w:val="20"/>
        </w:rPr>
        <w:t>V objektu bude provedeno kompletní nové</w:t>
      </w:r>
      <w:r>
        <w:rPr>
          <w:sz w:val="20"/>
        </w:rPr>
        <w:t xml:space="preserve"> ústřední</w:t>
      </w:r>
      <w:r w:rsidRPr="002F1A70">
        <w:rPr>
          <w:sz w:val="20"/>
        </w:rPr>
        <w:t xml:space="preserve"> vytápění</w:t>
      </w:r>
      <w:r>
        <w:rPr>
          <w:sz w:val="20"/>
        </w:rPr>
        <w:t>, které bude řešeno v další etapě a v samostatné projektové dokumentace.</w:t>
      </w:r>
      <w:r w:rsidRPr="002F1A70">
        <w:rPr>
          <w:sz w:val="20"/>
        </w:rPr>
        <w:t xml:space="preserve"> Nov</w:t>
      </w:r>
      <w:r w:rsidRPr="002F1A70">
        <w:rPr>
          <w:rFonts w:hint="eastAsia"/>
          <w:sz w:val="20"/>
        </w:rPr>
        <w:t>ý</w:t>
      </w:r>
      <w:r w:rsidRPr="002F1A70">
        <w:rPr>
          <w:sz w:val="20"/>
        </w:rPr>
        <w:t>m zdrojem tepla budou vysokoteplotn</w:t>
      </w:r>
      <w:r w:rsidRPr="002F1A70">
        <w:rPr>
          <w:rFonts w:hint="eastAsia"/>
          <w:sz w:val="20"/>
        </w:rPr>
        <w:t>í</w:t>
      </w:r>
      <w:r w:rsidRPr="002F1A70">
        <w:rPr>
          <w:sz w:val="20"/>
        </w:rPr>
        <w:t xml:space="preserve"> tepeln</w:t>
      </w:r>
      <w:r w:rsidRPr="002F1A70">
        <w:rPr>
          <w:rFonts w:hint="eastAsia"/>
          <w:sz w:val="20"/>
        </w:rPr>
        <w:t>á</w:t>
      </w:r>
      <w:r w:rsidRPr="002F1A70">
        <w:rPr>
          <w:sz w:val="20"/>
        </w:rPr>
        <w:t xml:space="preserve"> </w:t>
      </w:r>
      <w:r w:rsidRPr="002F1A70">
        <w:rPr>
          <w:rFonts w:hint="eastAsia"/>
          <w:sz w:val="20"/>
        </w:rPr>
        <w:t>č</w:t>
      </w:r>
      <w:r w:rsidRPr="002F1A70">
        <w:rPr>
          <w:sz w:val="20"/>
        </w:rPr>
        <w:t>erpadla typu vzduch/voda, která budou slou</w:t>
      </w:r>
      <w:r w:rsidRPr="002F1A70">
        <w:rPr>
          <w:rFonts w:hint="eastAsia"/>
          <w:sz w:val="20"/>
        </w:rPr>
        <w:t>ž</w:t>
      </w:r>
      <w:r w:rsidRPr="002F1A70">
        <w:rPr>
          <w:sz w:val="20"/>
        </w:rPr>
        <w:t>it pro vyt</w:t>
      </w:r>
      <w:r w:rsidRPr="002F1A70">
        <w:rPr>
          <w:rFonts w:hint="eastAsia"/>
          <w:sz w:val="20"/>
        </w:rPr>
        <w:t>á</w:t>
      </w:r>
      <w:r w:rsidRPr="002F1A70">
        <w:rPr>
          <w:sz w:val="20"/>
        </w:rPr>
        <w:t>p</w:t>
      </w:r>
      <w:r w:rsidRPr="002F1A70">
        <w:rPr>
          <w:rFonts w:hint="eastAsia"/>
          <w:sz w:val="20"/>
        </w:rPr>
        <w:t>ě</w:t>
      </w:r>
      <w:r w:rsidRPr="002F1A70">
        <w:rPr>
          <w:sz w:val="20"/>
        </w:rPr>
        <w:t>n</w:t>
      </w:r>
      <w:r w:rsidRPr="002F1A70">
        <w:rPr>
          <w:rFonts w:hint="eastAsia"/>
          <w:sz w:val="20"/>
        </w:rPr>
        <w:t>í</w:t>
      </w:r>
      <w:r w:rsidRPr="002F1A70">
        <w:rPr>
          <w:sz w:val="20"/>
        </w:rPr>
        <w:t xml:space="preserve"> a p</w:t>
      </w:r>
      <w:r w:rsidRPr="002F1A70">
        <w:rPr>
          <w:rFonts w:hint="eastAsia"/>
          <w:sz w:val="20"/>
        </w:rPr>
        <w:t>ří</w:t>
      </w:r>
      <w:r w:rsidRPr="002F1A70">
        <w:rPr>
          <w:sz w:val="20"/>
        </w:rPr>
        <w:t>pravu tepl</w:t>
      </w:r>
      <w:r w:rsidRPr="002F1A70">
        <w:rPr>
          <w:rFonts w:hint="eastAsia"/>
          <w:sz w:val="20"/>
        </w:rPr>
        <w:t>é</w:t>
      </w:r>
      <w:r w:rsidRPr="002F1A70">
        <w:rPr>
          <w:sz w:val="20"/>
        </w:rPr>
        <w:t xml:space="preserve"> vody v objektech. Nebude-li možné napojit stávající zásobníky teplé vody na nové zdroje, dojde k jejich nahrazení za nov</w:t>
      </w:r>
      <w:r w:rsidRPr="002F1A70">
        <w:rPr>
          <w:rFonts w:hint="eastAsia"/>
          <w:sz w:val="20"/>
        </w:rPr>
        <w:t>é</w:t>
      </w:r>
      <w:r w:rsidRPr="002F1A70">
        <w:rPr>
          <w:sz w:val="20"/>
        </w:rPr>
        <w:t>, nep</w:t>
      </w:r>
      <w:r w:rsidRPr="002F1A70">
        <w:rPr>
          <w:rFonts w:hint="eastAsia"/>
          <w:sz w:val="20"/>
        </w:rPr>
        <w:t>ří</w:t>
      </w:r>
      <w:r w:rsidRPr="002F1A70">
        <w:rPr>
          <w:sz w:val="20"/>
        </w:rPr>
        <w:t>motopn</w:t>
      </w:r>
      <w:r w:rsidRPr="002F1A70">
        <w:rPr>
          <w:rFonts w:hint="eastAsia"/>
          <w:sz w:val="20"/>
        </w:rPr>
        <w:t>é</w:t>
      </w:r>
      <w:r w:rsidRPr="002F1A70">
        <w:rPr>
          <w:sz w:val="20"/>
        </w:rPr>
        <w:t xml:space="preserve"> z</w:t>
      </w:r>
      <w:r w:rsidRPr="002F1A70">
        <w:rPr>
          <w:rFonts w:hint="eastAsia"/>
          <w:sz w:val="20"/>
        </w:rPr>
        <w:t>á</w:t>
      </w:r>
      <w:r w:rsidRPr="002F1A70">
        <w:rPr>
          <w:sz w:val="20"/>
        </w:rPr>
        <w:t>sobn</w:t>
      </w:r>
      <w:r w:rsidRPr="002F1A70">
        <w:rPr>
          <w:rFonts w:hint="eastAsia"/>
          <w:sz w:val="20"/>
        </w:rPr>
        <w:t>í</w:t>
      </w:r>
      <w:r w:rsidRPr="002F1A70">
        <w:rPr>
          <w:sz w:val="20"/>
        </w:rPr>
        <w:t>ky. V objektu budou provedeny nové teplovodní rozvody s radiátory.</w:t>
      </w:r>
    </w:p>
    <w:p w14:paraId="30A2080B" w14:textId="77777777" w:rsidR="007A262F" w:rsidRPr="002F1A70" w:rsidRDefault="007A262F" w:rsidP="007A262F">
      <w:pPr>
        <w:pStyle w:val="ZkladntextIMP"/>
        <w:ind w:left="708"/>
        <w:jc w:val="both"/>
        <w:rPr>
          <w:sz w:val="20"/>
        </w:rPr>
      </w:pPr>
      <w:r w:rsidRPr="002F1A70">
        <w:rPr>
          <w:sz w:val="20"/>
        </w:rPr>
        <w:t>Podrobnější informace jsou uvedeny v části projektové dokumentaci vytápění.</w:t>
      </w:r>
    </w:p>
    <w:bookmarkEnd w:id="24"/>
    <w:p w14:paraId="49869C59" w14:textId="77777777" w:rsidR="007C7BB9" w:rsidRDefault="007C7BB9" w:rsidP="004043F4">
      <w:pPr>
        <w:pStyle w:val="ZkladntextIMP"/>
        <w:ind w:left="708"/>
        <w:jc w:val="both"/>
        <w:rPr>
          <w:sz w:val="20"/>
        </w:rPr>
      </w:pPr>
    </w:p>
    <w:p w14:paraId="024322A6" w14:textId="77777777" w:rsidR="007C7BB9" w:rsidRPr="007C7BB9" w:rsidRDefault="007C7BB9" w:rsidP="004043F4">
      <w:pPr>
        <w:pStyle w:val="ZkladntextIMP"/>
        <w:ind w:left="708"/>
        <w:jc w:val="both"/>
        <w:rPr>
          <w:sz w:val="20"/>
          <w:u w:val="single"/>
        </w:rPr>
      </w:pPr>
      <w:r w:rsidRPr="007C7BB9">
        <w:rPr>
          <w:sz w:val="20"/>
          <w:u w:val="single"/>
        </w:rPr>
        <w:t>Ostatní práce</w:t>
      </w:r>
    </w:p>
    <w:p w14:paraId="16D2C8AC" w14:textId="77777777" w:rsidR="000803A5" w:rsidRPr="00A4466D" w:rsidRDefault="000803A5" w:rsidP="000803A5">
      <w:pPr>
        <w:pStyle w:val="ZkladntextIMP"/>
        <w:ind w:left="564" w:firstLine="141"/>
        <w:jc w:val="both"/>
        <w:rPr>
          <w:sz w:val="20"/>
        </w:rPr>
      </w:pPr>
      <w:r w:rsidRPr="00A4466D">
        <w:rPr>
          <w:sz w:val="20"/>
        </w:rPr>
        <w:t>Budou nainstalované nové větrací mřížky se žaluzií a síťkou proti hmyzu.</w:t>
      </w:r>
    </w:p>
    <w:p w14:paraId="2F6936CB" w14:textId="77777777" w:rsidR="000803A5" w:rsidRPr="00A4466D" w:rsidRDefault="000803A5" w:rsidP="000803A5">
      <w:pPr>
        <w:pStyle w:val="ZkladntextIMP"/>
        <w:ind w:left="705"/>
        <w:jc w:val="both"/>
        <w:rPr>
          <w:sz w:val="20"/>
        </w:rPr>
      </w:pPr>
      <w:r w:rsidRPr="00A4466D">
        <w:rPr>
          <w:sz w:val="20"/>
        </w:rPr>
        <w:t>Bude provedena zpětná montáž všech demontovaných prvků, které byly umístěny na fasádě před začátkem stavebních prací.</w:t>
      </w:r>
    </w:p>
    <w:p w14:paraId="7267C815" w14:textId="77777777" w:rsidR="000803A5" w:rsidRPr="00A4466D" w:rsidRDefault="000803A5" w:rsidP="000803A5">
      <w:pPr>
        <w:pStyle w:val="ZkladntextIMP"/>
        <w:ind w:left="138"/>
        <w:jc w:val="both"/>
        <w:rPr>
          <w:sz w:val="20"/>
        </w:rPr>
      </w:pPr>
    </w:p>
    <w:p w14:paraId="1273D2A1" w14:textId="77777777" w:rsidR="000803A5" w:rsidRPr="00A4466D" w:rsidRDefault="000803A5">
      <w:pPr>
        <w:pStyle w:val="ZkladntextIMP"/>
        <w:numPr>
          <w:ilvl w:val="0"/>
          <w:numId w:val="43"/>
        </w:numPr>
        <w:ind w:left="1065"/>
        <w:jc w:val="both"/>
        <w:rPr>
          <w:sz w:val="20"/>
        </w:rPr>
      </w:pPr>
      <w:r w:rsidRPr="00A4466D">
        <w:rPr>
          <w:sz w:val="20"/>
        </w:rPr>
        <w:t>montáž hromosvodu (ve spolupráci s revizním technikem)</w:t>
      </w:r>
    </w:p>
    <w:p w14:paraId="00642DDA" w14:textId="77777777" w:rsidR="000803A5" w:rsidRPr="00A4466D" w:rsidRDefault="000803A5">
      <w:pPr>
        <w:pStyle w:val="ZkladntextIMP"/>
        <w:numPr>
          <w:ilvl w:val="0"/>
          <w:numId w:val="43"/>
        </w:numPr>
        <w:ind w:left="1065"/>
        <w:jc w:val="both"/>
        <w:rPr>
          <w:sz w:val="20"/>
        </w:rPr>
      </w:pPr>
      <w:r w:rsidRPr="00A4466D">
        <w:rPr>
          <w:sz w:val="20"/>
        </w:rPr>
        <w:t>montáž odvětrávacích mřížek</w:t>
      </w:r>
    </w:p>
    <w:p w14:paraId="1E3FC2FD" w14:textId="77777777" w:rsidR="000803A5" w:rsidRPr="00A4466D" w:rsidRDefault="000803A5">
      <w:pPr>
        <w:pStyle w:val="ZkladntextIMP"/>
        <w:numPr>
          <w:ilvl w:val="0"/>
          <w:numId w:val="43"/>
        </w:numPr>
        <w:ind w:left="1065"/>
        <w:jc w:val="both"/>
        <w:rPr>
          <w:sz w:val="20"/>
        </w:rPr>
      </w:pPr>
      <w:r w:rsidRPr="00A4466D">
        <w:rPr>
          <w:sz w:val="20"/>
        </w:rPr>
        <w:t>montáž poštovní schránky (nové v provedení nerez)</w:t>
      </w:r>
    </w:p>
    <w:p w14:paraId="0F281FA2" w14:textId="77777777" w:rsidR="000803A5" w:rsidRPr="00A4466D" w:rsidRDefault="000803A5">
      <w:pPr>
        <w:pStyle w:val="ZkladntextIMP"/>
        <w:numPr>
          <w:ilvl w:val="0"/>
          <w:numId w:val="43"/>
        </w:numPr>
        <w:ind w:left="1065"/>
        <w:jc w:val="both"/>
        <w:rPr>
          <w:sz w:val="20"/>
        </w:rPr>
      </w:pPr>
      <w:r w:rsidRPr="00A4466D">
        <w:rPr>
          <w:sz w:val="20"/>
        </w:rPr>
        <w:t>montáž označení budovy, informativní ceduli, po provedení fasády a zateplení budou provedeny zpětné montáže včetně navazujících konstrukcí</w:t>
      </w:r>
    </w:p>
    <w:p w14:paraId="6093742A" w14:textId="77777777" w:rsidR="007A262F" w:rsidRPr="00A4466D" w:rsidRDefault="007A262F">
      <w:pPr>
        <w:pStyle w:val="ZkladntextIMP"/>
        <w:numPr>
          <w:ilvl w:val="0"/>
          <w:numId w:val="43"/>
        </w:numPr>
        <w:ind w:left="1065"/>
        <w:jc w:val="both"/>
        <w:rPr>
          <w:sz w:val="20"/>
        </w:rPr>
      </w:pPr>
      <w:bookmarkStart w:id="25" w:name="_Hlk132727552"/>
      <w:r w:rsidRPr="00A4466D">
        <w:rPr>
          <w:sz w:val="20"/>
        </w:rPr>
        <w:t>montáž viditelné elektroinstalace, které jsou umístěny na fasádě objektu (venkovní světla, elektronické zámky</w:t>
      </w:r>
      <w:r>
        <w:rPr>
          <w:sz w:val="20"/>
        </w:rPr>
        <w:t>, kamerový systém</w:t>
      </w:r>
      <w:r w:rsidRPr="00A4466D">
        <w:rPr>
          <w:sz w:val="20"/>
        </w:rPr>
        <w:t xml:space="preserve"> apod.) po provedení fasády a zateplení budou provedeny zpětné montáže včetně navazujících konstrukcí.  Bude provedeno prodloužení všech potřebných rozvodů k příslušným prvků na fasádě.</w:t>
      </w:r>
    </w:p>
    <w:bookmarkEnd w:id="25"/>
    <w:p w14:paraId="1BD967C0" w14:textId="57D91A9B" w:rsidR="000803A5" w:rsidRPr="00A4466D" w:rsidRDefault="000803A5">
      <w:pPr>
        <w:pStyle w:val="ZkladntextIMP"/>
        <w:numPr>
          <w:ilvl w:val="0"/>
          <w:numId w:val="43"/>
        </w:numPr>
        <w:ind w:left="1065"/>
        <w:jc w:val="both"/>
        <w:rPr>
          <w:sz w:val="20"/>
        </w:rPr>
      </w:pPr>
      <w:r w:rsidRPr="00A4466D">
        <w:rPr>
          <w:sz w:val="20"/>
        </w:rPr>
        <w:t>montáž nových viditelných dvířek od skříně pro elektroinstalace – po provedení fasády a zateplení budou provedeny nové dvířka včetně navazujících konstrukcí, dle příslušných norem!</w:t>
      </w:r>
    </w:p>
    <w:p w14:paraId="7E6DE9D8" w14:textId="77777777" w:rsidR="000803A5" w:rsidRPr="00A4466D" w:rsidRDefault="000803A5">
      <w:pPr>
        <w:pStyle w:val="ZkladntextIMP"/>
        <w:numPr>
          <w:ilvl w:val="0"/>
          <w:numId w:val="43"/>
        </w:numPr>
        <w:ind w:left="1065"/>
        <w:jc w:val="both"/>
        <w:rPr>
          <w:sz w:val="20"/>
        </w:rPr>
      </w:pPr>
      <w:r w:rsidRPr="00A4466D">
        <w:rPr>
          <w:sz w:val="20"/>
        </w:rPr>
        <w:t>provedou se veškeré dokončovací práce na objektu</w:t>
      </w:r>
    </w:p>
    <w:p w14:paraId="1F8D2FEA" w14:textId="77777777" w:rsidR="007C7BB9" w:rsidRDefault="007C7BB9" w:rsidP="004043F4">
      <w:pPr>
        <w:pStyle w:val="ZkladntextIMP"/>
        <w:tabs>
          <w:tab w:val="left" w:pos="1440"/>
        </w:tabs>
        <w:ind w:left="720"/>
        <w:jc w:val="both"/>
        <w:rPr>
          <w:sz w:val="20"/>
        </w:rPr>
      </w:pPr>
    </w:p>
    <w:p w14:paraId="0673E50D" w14:textId="77777777" w:rsidR="00E518CD" w:rsidRPr="00E518CD" w:rsidRDefault="00E518CD" w:rsidP="004043F4">
      <w:pPr>
        <w:pStyle w:val="ZkladntextIMP"/>
        <w:ind w:left="708"/>
        <w:jc w:val="both"/>
        <w:rPr>
          <w:sz w:val="20"/>
          <w:u w:val="single"/>
        </w:rPr>
      </w:pPr>
      <w:r w:rsidRPr="00E518CD">
        <w:rPr>
          <w:sz w:val="20"/>
          <w:u w:val="single"/>
        </w:rPr>
        <w:t>Lešení a doprava stavebních materiálů</w:t>
      </w:r>
    </w:p>
    <w:p w14:paraId="39ADE1D5" w14:textId="37A28D86" w:rsidR="007A262F" w:rsidRPr="002F1A70" w:rsidRDefault="007A262F" w:rsidP="007A262F">
      <w:pPr>
        <w:spacing w:line="276" w:lineRule="auto"/>
        <w:ind w:left="708" w:right="80"/>
        <w:jc w:val="both"/>
        <w:rPr>
          <w:rFonts w:eastAsia="Times New Roman" w:cs="Times New Roman"/>
          <w:sz w:val="20"/>
          <w:szCs w:val="20"/>
          <w:lang w:bidi="ar-SA"/>
        </w:rPr>
      </w:pPr>
      <w:r w:rsidRPr="002F1A70">
        <w:rPr>
          <w:rFonts w:eastAsia="Times New Roman" w:cs="Times New Roman"/>
          <w:sz w:val="20"/>
          <w:szCs w:val="20"/>
          <w:lang w:bidi="ar-SA"/>
        </w:rPr>
        <w:t xml:space="preserve">Pro montáž a dopravu stavebních materiálů se předpokládá provedení lešení šířky do 0,9 m. </w:t>
      </w:r>
      <w:r w:rsidRPr="002F1A70">
        <w:rPr>
          <w:sz w:val="20"/>
        </w:rPr>
        <w:t>Při provádění stavebních prací bude lešení opatřeno ochrannými plachtami proti prachu.</w:t>
      </w:r>
      <w:r w:rsidRPr="002F1A70">
        <w:rPr>
          <w:rFonts w:eastAsia="Times New Roman" w:cs="Times New Roman"/>
          <w:sz w:val="20"/>
          <w:szCs w:val="20"/>
          <w:lang w:bidi="ar-SA"/>
        </w:rPr>
        <w:t xml:space="preserve"> Výška budovy ze štítové strany je cca </w:t>
      </w:r>
      <w:r>
        <w:rPr>
          <w:rFonts w:eastAsia="Times New Roman" w:cs="Times New Roman"/>
          <w:sz w:val="20"/>
          <w:szCs w:val="20"/>
          <w:lang w:bidi="ar-SA"/>
        </w:rPr>
        <w:t>11,72</w:t>
      </w:r>
      <w:r w:rsidRPr="002F1A70">
        <w:rPr>
          <w:rFonts w:eastAsia="Times New Roman" w:cs="Times New Roman"/>
          <w:sz w:val="20"/>
          <w:szCs w:val="20"/>
          <w:lang w:bidi="ar-SA"/>
        </w:rPr>
        <w:t xml:space="preserve"> m nad úrovní okolního terénu</w:t>
      </w:r>
      <w:r>
        <w:rPr>
          <w:rFonts w:eastAsia="Times New Roman" w:cs="Times New Roman"/>
          <w:sz w:val="20"/>
          <w:szCs w:val="20"/>
          <w:lang w:bidi="ar-SA"/>
        </w:rPr>
        <w:t xml:space="preserve">, </w:t>
      </w:r>
      <w:r w:rsidRPr="002F1A70">
        <w:rPr>
          <w:rFonts w:eastAsia="Times New Roman" w:cs="Times New Roman"/>
          <w:sz w:val="20"/>
          <w:szCs w:val="20"/>
          <w:lang w:bidi="ar-SA"/>
        </w:rPr>
        <w:t>z boční strany objektu</w:t>
      </w:r>
      <w:r>
        <w:rPr>
          <w:rFonts w:eastAsia="Times New Roman" w:cs="Times New Roman"/>
          <w:sz w:val="20"/>
          <w:szCs w:val="20"/>
          <w:lang w:bidi="ar-SA"/>
        </w:rPr>
        <w:t xml:space="preserve"> od komunikace</w:t>
      </w:r>
      <w:r w:rsidRPr="002F1A70">
        <w:rPr>
          <w:rFonts w:eastAsia="Times New Roman" w:cs="Times New Roman"/>
          <w:sz w:val="20"/>
          <w:szCs w:val="20"/>
          <w:lang w:bidi="ar-SA"/>
        </w:rPr>
        <w:t xml:space="preserve"> je výška budovy cca 8,</w:t>
      </w:r>
      <w:r>
        <w:rPr>
          <w:rFonts w:eastAsia="Times New Roman" w:cs="Times New Roman"/>
          <w:sz w:val="20"/>
          <w:szCs w:val="20"/>
          <w:lang w:bidi="ar-SA"/>
        </w:rPr>
        <w:t>76</w:t>
      </w:r>
      <w:r w:rsidRPr="002F1A70">
        <w:rPr>
          <w:rFonts w:eastAsia="Times New Roman" w:cs="Times New Roman"/>
          <w:sz w:val="20"/>
          <w:szCs w:val="20"/>
          <w:lang w:bidi="ar-SA"/>
        </w:rPr>
        <w:t xml:space="preserve"> m nad úrovní okolního terénu</w:t>
      </w:r>
      <w:r>
        <w:rPr>
          <w:rFonts w:eastAsia="Times New Roman" w:cs="Times New Roman"/>
          <w:sz w:val="20"/>
          <w:szCs w:val="20"/>
          <w:lang w:bidi="ar-SA"/>
        </w:rPr>
        <w:t xml:space="preserve"> a </w:t>
      </w:r>
      <w:r w:rsidRPr="002F1A70">
        <w:rPr>
          <w:rFonts w:eastAsia="Times New Roman" w:cs="Times New Roman"/>
          <w:sz w:val="20"/>
          <w:szCs w:val="20"/>
          <w:lang w:bidi="ar-SA"/>
        </w:rPr>
        <w:t>z boční strany objektu</w:t>
      </w:r>
      <w:r>
        <w:rPr>
          <w:rFonts w:eastAsia="Times New Roman" w:cs="Times New Roman"/>
          <w:sz w:val="20"/>
          <w:szCs w:val="20"/>
          <w:lang w:bidi="ar-SA"/>
        </w:rPr>
        <w:t xml:space="preserve"> dvora</w:t>
      </w:r>
      <w:r w:rsidRPr="002F1A70">
        <w:rPr>
          <w:rFonts w:eastAsia="Times New Roman" w:cs="Times New Roman"/>
          <w:sz w:val="20"/>
          <w:szCs w:val="20"/>
          <w:lang w:bidi="ar-SA"/>
        </w:rPr>
        <w:t xml:space="preserve"> je výška budovy cca 8,</w:t>
      </w:r>
      <w:r>
        <w:rPr>
          <w:rFonts w:eastAsia="Times New Roman" w:cs="Times New Roman"/>
          <w:sz w:val="20"/>
          <w:szCs w:val="20"/>
          <w:lang w:bidi="ar-SA"/>
        </w:rPr>
        <w:t>76 až 11,72</w:t>
      </w:r>
      <w:r w:rsidRPr="002F1A70">
        <w:rPr>
          <w:rFonts w:eastAsia="Times New Roman" w:cs="Times New Roman"/>
          <w:sz w:val="20"/>
          <w:szCs w:val="20"/>
          <w:lang w:bidi="ar-SA"/>
        </w:rPr>
        <w:t xml:space="preserve"> m nad úrovní okolního terénu. Nad vchody do objektu bude provedena v lešení ochranná stříška se zakrytím dřevěnými podlážkami, aby bylo zamezeno případnému úrazu příchozích.</w:t>
      </w:r>
    </w:p>
    <w:p w14:paraId="5EBD7B06" w14:textId="77777777" w:rsidR="007A262F" w:rsidRDefault="007A262F" w:rsidP="007A262F">
      <w:pPr>
        <w:spacing w:line="276" w:lineRule="auto"/>
        <w:ind w:left="708" w:right="160"/>
        <w:jc w:val="both"/>
        <w:rPr>
          <w:rFonts w:eastAsia="Times New Roman" w:cs="Times New Roman"/>
          <w:sz w:val="20"/>
          <w:szCs w:val="20"/>
          <w:lang w:bidi="ar-SA"/>
        </w:rPr>
      </w:pPr>
      <w:r w:rsidRPr="002F1A70">
        <w:rPr>
          <w:rFonts w:eastAsia="Times New Roman" w:cs="Times New Roman"/>
          <w:sz w:val="20"/>
          <w:szCs w:val="20"/>
          <w:lang w:bidi="ar-SA"/>
        </w:rPr>
        <w:t>Pro dopravu materiálu se předpokládá použití stavebního výtahu. K zajištění bezpečného pohybu pracovníků po střeše budou použity osobní ochranné pracovní prostředky proti pádu.</w:t>
      </w:r>
    </w:p>
    <w:p w14:paraId="36F205B9" w14:textId="77777777" w:rsidR="00E518CD" w:rsidRDefault="00E518CD" w:rsidP="004043F4">
      <w:pPr>
        <w:pStyle w:val="ZkladntextIMP"/>
        <w:tabs>
          <w:tab w:val="left" w:pos="1440"/>
        </w:tabs>
        <w:ind w:left="720"/>
        <w:jc w:val="both"/>
        <w:rPr>
          <w:sz w:val="20"/>
        </w:rPr>
      </w:pPr>
    </w:p>
    <w:p w14:paraId="7DD264B8" w14:textId="77777777" w:rsidR="003F0DDD" w:rsidRDefault="002467F8" w:rsidP="004043F4">
      <w:pPr>
        <w:pStyle w:val="ZkladntextIMP"/>
        <w:tabs>
          <w:tab w:val="left" w:pos="1440"/>
        </w:tabs>
        <w:ind w:left="720"/>
        <w:jc w:val="both"/>
        <w:rPr>
          <w:sz w:val="20"/>
        </w:rPr>
      </w:pPr>
      <w:r>
        <w:rPr>
          <w:sz w:val="20"/>
        </w:rPr>
        <w:t>3.</w:t>
      </w:r>
      <w:r w:rsidR="007160C3">
        <w:rPr>
          <w:sz w:val="20"/>
        </w:rPr>
        <w:t>2</w:t>
      </w:r>
      <w:r>
        <w:rPr>
          <w:sz w:val="20"/>
        </w:rPr>
        <w:t xml:space="preserve"> – O</w:t>
      </w:r>
      <w:r w:rsidR="003F0DDD">
        <w:rPr>
          <w:sz w:val="20"/>
        </w:rPr>
        <w:t>statní ujednání</w:t>
      </w:r>
    </w:p>
    <w:p w14:paraId="0B6ED0DF" w14:textId="77777777" w:rsidR="003F0DDD" w:rsidRDefault="003F0DDD" w:rsidP="004043F4">
      <w:pPr>
        <w:pStyle w:val="ZkladntextIMP"/>
        <w:ind w:left="708"/>
        <w:jc w:val="both"/>
        <w:rPr>
          <w:sz w:val="20"/>
        </w:rPr>
      </w:pPr>
    </w:p>
    <w:p w14:paraId="354FAF63" w14:textId="77777777" w:rsidR="003F0DDD" w:rsidRPr="00E14F13" w:rsidRDefault="003F0DDD" w:rsidP="004043F4">
      <w:pPr>
        <w:pStyle w:val="ZkladntextIMP"/>
        <w:ind w:left="708"/>
        <w:jc w:val="both"/>
        <w:rPr>
          <w:sz w:val="20"/>
        </w:rPr>
      </w:pPr>
      <w:r w:rsidRPr="00E14F13">
        <w:rPr>
          <w:sz w:val="20"/>
        </w:rPr>
        <w:t>Všechny stavební práce budou řešeny v souladu s technologickými postupy jednotlivých výrobců a dle platných ČSN.</w:t>
      </w:r>
    </w:p>
    <w:p w14:paraId="4D084188" w14:textId="77777777" w:rsidR="003F0DDD" w:rsidRPr="00E14F13" w:rsidRDefault="003F0DDD" w:rsidP="004043F4">
      <w:pPr>
        <w:pStyle w:val="ZkladntextIMP"/>
        <w:ind w:left="708"/>
        <w:jc w:val="both"/>
        <w:rPr>
          <w:sz w:val="20"/>
        </w:rPr>
      </w:pPr>
      <w:r w:rsidRPr="00E14F13">
        <w:rPr>
          <w:sz w:val="20"/>
        </w:rPr>
        <w:t>Při provádění stavebních prací je nutno dodržovat vyhlášky a zákony týkající se bezpečnosti práce na stavbě a používání technických zařízení zejména pak:</w:t>
      </w:r>
    </w:p>
    <w:p w14:paraId="50C6CCB5" w14:textId="77777777" w:rsidR="003F0DDD" w:rsidRPr="00E14F13" w:rsidRDefault="003F0DDD" w:rsidP="004043F4">
      <w:pPr>
        <w:pStyle w:val="ZkladntextIMP"/>
        <w:ind w:left="708"/>
        <w:jc w:val="both"/>
        <w:rPr>
          <w:sz w:val="20"/>
        </w:rPr>
      </w:pPr>
      <w:r w:rsidRPr="00E14F13">
        <w:rPr>
          <w:sz w:val="20"/>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14:paraId="75A80E79" w14:textId="77777777" w:rsidR="003F0DDD" w:rsidRPr="00E14F13" w:rsidRDefault="003F0DDD" w:rsidP="004043F4">
      <w:pPr>
        <w:pStyle w:val="ZkladntextIMP"/>
        <w:ind w:left="708"/>
        <w:jc w:val="both"/>
        <w:rPr>
          <w:sz w:val="20"/>
        </w:rPr>
      </w:pPr>
      <w:r w:rsidRPr="00E14F13">
        <w:rPr>
          <w:sz w:val="20"/>
        </w:rPr>
        <w:t>- dalších souvisejících předpisy (technické normy, hygienické a provozní předpisy)</w:t>
      </w:r>
    </w:p>
    <w:p w14:paraId="4B40262D" w14:textId="77777777" w:rsidR="003F0DDD" w:rsidRPr="00E14F13" w:rsidRDefault="003F0DDD" w:rsidP="004043F4">
      <w:pPr>
        <w:pStyle w:val="ZkladntextIMP"/>
        <w:ind w:left="567" w:firstLine="141"/>
        <w:jc w:val="both"/>
        <w:rPr>
          <w:sz w:val="20"/>
        </w:rPr>
      </w:pPr>
      <w:r w:rsidRPr="00E14F13">
        <w:rPr>
          <w:sz w:val="20"/>
        </w:rPr>
        <w:t>Stavba se musí řídit dle zák. č. 183/2006 Sb. stavební zákon a jeho novel.</w:t>
      </w:r>
    </w:p>
    <w:p w14:paraId="77056DAD" w14:textId="77777777" w:rsidR="003F0DDD" w:rsidRDefault="003F0DDD" w:rsidP="004043F4">
      <w:pPr>
        <w:pStyle w:val="ZkladntextIMP"/>
        <w:ind w:left="708"/>
        <w:jc w:val="both"/>
        <w:rPr>
          <w:sz w:val="20"/>
        </w:rPr>
      </w:pPr>
      <w:r w:rsidRPr="00E14F13">
        <w:rPr>
          <w:sz w:val="20"/>
        </w:rPr>
        <w:lastRenderedPageBreak/>
        <w:t>Vyskytnou-li se během výstavby jiné okolnosti a odchylky od projektové dokumentace, je jejich změnu nutno předem konzultovat s projektantem.</w:t>
      </w:r>
    </w:p>
    <w:p w14:paraId="264D842E" w14:textId="77777777" w:rsidR="003F0DDD" w:rsidRDefault="003F0DDD" w:rsidP="004043F4">
      <w:pPr>
        <w:pStyle w:val="ZkladntextIMP"/>
        <w:ind w:left="708"/>
        <w:jc w:val="both"/>
        <w:rPr>
          <w:sz w:val="20"/>
        </w:rPr>
      </w:pPr>
    </w:p>
    <w:p w14:paraId="06D495C8" w14:textId="77777777" w:rsidR="002467F8" w:rsidRDefault="002467F8" w:rsidP="004043F4">
      <w:pPr>
        <w:pStyle w:val="ZkladntextIMP"/>
        <w:ind w:left="708"/>
        <w:jc w:val="both"/>
        <w:rPr>
          <w:sz w:val="20"/>
        </w:rPr>
      </w:pPr>
      <w:r w:rsidRPr="008D7958">
        <w:rPr>
          <w:sz w:val="20"/>
        </w:rPr>
        <w:t xml:space="preserve">Veškeré materiály musejí odpovídat požadavkům popsaných v této TZ. Zateplení je navrženo jako systém, a proto budou použity systémové výrobky a technologické postupy výrobce systému. Pracovníci budou obeznámeni s technologickými postupy výrobce. Předmětem kontroly bude i kontrola provádění systému. Zhotovitel je povinen obeznámit projektanta se zvoleným systémem v dostatečném předstihu. </w:t>
      </w:r>
    </w:p>
    <w:p w14:paraId="2482CE8F" w14:textId="77777777" w:rsidR="002467F8" w:rsidRDefault="002467F8" w:rsidP="004043F4">
      <w:pPr>
        <w:pStyle w:val="ZkladntextIMP"/>
        <w:ind w:left="708"/>
        <w:jc w:val="both"/>
        <w:rPr>
          <w:sz w:val="20"/>
        </w:rPr>
      </w:pPr>
      <w:r w:rsidRPr="008D7958">
        <w:rPr>
          <w:sz w:val="20"/>
        </w:rPr>
        <w:t xml:space="preserve">Podklad pro ETICS, veškeré pracovní postupy a použité materiály musí splňovat podmínky uvedené v ČSN 732901 a zároveň i podmínky technologického předpisu konkrétního výrobce a dodavatele systému. </w:t>
      </w:r>
    </w:p>
    <w:p w14:paraId="4E7464AD" w14:textId="77777777" w:rsidR="002467F8" w:rsidRDefault="002467F8" w:rsidP="004043F4">
      <w:pPr>
        <w:pStyle w:val="ZkladntextIMP"/>
        <w:ind w:left="708"/>
        <w:jc w:val="both"/>
        <w:rPr>
          <w:sz w:val="20"/>
        </w:rPr>
      </w:pPr>
      <w:r w:rsidRPr="008D7958">
        <w:rPr>
          <w:sz w:val="20"/>
        </w:rPr>
        <w:t>Dodavatel musí s projektantem objasnit veškeré nesrovnalosti před uzavřením a podáním nabídky. Zkontroluje předkládané specifikace, a je povinen před zahájením výroby provést kontrolu rozměrů na stavbě. Má povinnost písemně sdělit své obavy odběrateli ohledně realizace s poukazem na očekávané nedostatky, které mohou vzniknout a předložit alternativní řešení k nápravě. Po odsouhlasení dokumentace budou investorovi předloženy k odsouhlasení barevné vzorky omítek na místě</w:t>
      </w:r>
      <w:r>
        <w:rPr>
          <w:sz w:val="20"/>
        </w:rPr>
        <w:t xml:space="preserve"> před zahájením prací na celé </w:t>
      </w:r>
      <w:r w:rsidRPr="008D7958">
        <w:rPr>
          <w:sz w:val="20"/>
        </w:rPr>
        <w:t>budov</w:t>
      </w:r>
      <w:r>
        <w:rPr>
          <w:sz w:val="20"/>
        </w:rPr>
        <w:t>ě</w:t>
      </w:r>
      <w:r w:rsidRPr="008D7958">
        <w:rPr>
          <w:sz w:val="20"/>
        </w:rPr>
        <w:t>.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Poznámky na výkresech jsou součástí této zprávy.</w:t>
      </w:r>
      <w:r>
        <w:rPr>
          <w:sz w:val="20"/>
        </w:rPr>
        <w:t xml:space="preserve"> </w:t>
      </w:r>
      <w:r w:rsidRPr="008D7958">
        <w:rPr>
          <w:sz w:val="20"/>
        </w:rPr>
        <w:t xml:space="preserve">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14:paraId="6247301D" w14:textId="77777777" w:rsidR="002467F8" w:rsidRDefault="002467F8" w:rsidP="004043F4">
      <w:pPr>
        <w:pStyle w:val="ZkladntextIMP"/>
        <w:ind w:left="708"/>
        <w:jc w:val="both"/>
        <w:rPr>
          <w:sz w:val="20"/>
        </w:rPr>
      </w:pPr>
      <w:r w:rsidRPr="008D7958">
        <w:rPr>
          <w:sz w:val="20"/>
        </w:rPr>
        <w:t>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r>
        <w:rPr>
          <w:sz w:val="20"/>
        </w:rPr>
        <w:t>.</w:t>
      </w:r>
    </w:p>
    <w:p w14:paraId="600DBE9F" w14:textId="77777777" w:rsidR="005876C7" w:rsidRPr="00E14F13" w:rsidRDefault="005876C7" w:rsidP="004043F4">
      <w:pPr>
        <w:pStyle w:val="ZkladntextIMP"/>
        <w:ind w:left="708"/>
        <w:jc w:val="both"/>
        <w:rPr>
          <w:sz w:val="20"/>
        </w:rPr>
      </w:pPr>
    </w:p>
    <w:p w14:paraId="0A56BDCB" w14:textId="77777777" w:rsidR="003C00C7" w:rsidRDefault="002467F8" w:rsidP="004043F4">
      <w:pPr>
        <w:pStyle w:val="ZkladntextIMP"/>
        <w:ind w:left="720"/>
        <w:jc w:val="both"/>
        <w:rPr>
          <w:b/>
          <w:sz w:val="20"/>
          <w:u w:val="single"/>
        </w:rPr>
      </w:pPr>
      <w:r w:rsidRPr="008F1DDA">
        <w:rPr>
          <w:b/>
          <w:sz w:val="20"/>
          <w:u w:val="single"/>
        </w:rPr>
        <w:t xml:space="preserve">POZNÁMKA: </w:t>
      </w:r>
    </w:p>
    <w:p w14:paraId="3CBBDB08" w14:textId="77777777" w:rsidR="002467F8" w:rsidRDefault="003C00C7" w:rsidP="004043F4">
      <w:pPr>
        <w:pStyle w:val="ZkladntextIMP"/>
        <w:ind w:left="720"/>
        <w:jc w:val="both"/>
        <w:rPr>
          <w:b/>
          <w:sz w:val="20"/>
          <w:u w:val="single"/>
        </w:rPr>
      </w:pPr>
      <w:proofErr w:type="spellStart"/>
      <w:r>
        <w:rPr>
          <w:b/>
          <w:sz w:val="20"/>
          <w:u w:val="single"/>
        </w:rPr>
        <w:t>E</w:t>
      </w:r>
      <w:r w:rsidR="002467F8" w:rsidRPr="008F1DDA">
        <w:rPr>
          <w:b/>
          <w:sz w:val="20"/>
          <w:u w:val="single"/>
        </w:rPr>
        <w:t>ventuelní</w:t>
      </w:r>
      <w:proofErr w:type="spellEnd"/>
      <w:r w:rsidR="002467F8" w:rsidRPr="008F1DDA">
        <w:rPr>
          <w:b/>
          <w:sz w:val="20"/>
          <w:u w:val="single"/>
        </w:rPr>
        <w:t xml:space="preserve"> obchodní názvy jsou použité pouze pro určení standardu, při realizaci lze použít materiály a postupy minimálně stejných parametrů nebo lepších !!!</w:t>
      </w:r>
    </w:p>
    <w:p w14:paraId="0DCE83EC" w14:textId="77777777" w:rsidR="003C00C7" w:rsidRDefault="003C00C7" w:rsidP="004043F4">
      <w:pPr>
        <w:pStyle w:val="ZkladntextIMP"/>
        <w:ind w:left="720"/>
        <w:jc w:val="both"/>
        <w:rPr>
          <w:b/>
          <w:sz w:val="20"/>
          <w:u w:val="single"/>
        </w:rPr>
      </w:pPr>
    </w:p>
    <w:p w14:paraId="46A7A92F" w14:textId="77777777" w:rsidR="003C00C7" w:rsidRPr="008F1DDA" w:rsidRDefault="003C00C7" w:rsidP="004043F4">
      <w:pPr>
        <w:pStyle w:val="ZkladntextIMP"/>
        <w:ind w:left="720"/>
        <w:jc w:val="both"/>
        <w:rPr>
          <w:b/>
          <w:sz w:val="20"/>
          <w:u w:val="single"/>
        </w:rPr>
      </w:pPr>
      <w:r>
        <w:rPr>
          <w:b/>
          <w:sz w:val="20"/>
          <w:u w:val="single"/>
        </w:rPr>
        <w:t>Je-li v technických specifikacích uveden odkaz na konkrétní výrobek, materiál, technologii, příp. na obchodní firmu, tak se má za to, že se jedná o vymezení minimálních požadovaných standardů výrobků, technologie či materiálu. V tomto případě je účastník ZŘ oprávněn v nabídce uvést i jiné, kvalitně a technicky obdobné řešení, které splňuje minimálně požadované standardy a odpovídá uvedeným parametrů.</w:t>
      </w:r>
    </w:p>
    <w:p w14:paraId="29124F9C" w14:textId="77777777" w:rsidR="00085AC8" w:rsidRDefault="00085AC8" w:rsidP="004043F4">
      <w:pPr>
        <w:pStyle w:val="ZkladntextIMP"/>
        <w:ind w:left="708"/>
        <w:jc w:val="both"/>
        <w:rPr>
          <w:sz w:val="20"/>
        </w:rPr>
      </w:pPr>
    </w:p>
    <w:p w14:paraId="16938B13" w14:textId="77777777" w:rsidR="00625074" w:rsidRDefault="00625074" w:rsidP="004043F4">
      <w:pPr>
        <w:pStyle w:val="ZkladntextIMP"/>
        <w:ind w:left="708"/>
        <w:jc w:val="both"/>
        <w:rPr>
          <w:sz w:val="20"/>
        </w:rPr>
      </w:pPr>
    </w:p>
    <w:p w14:paraId="678C2AC3" w14:textId="77777777" w:rsidR="00625074" w:rsidRDefault="00625074" w:rsidP="004043F4">
      <w:pPr>
        <w:pStyle w:val="ZkladntextIMP"/>
        <w:ind w:left="708"/>
        <w:jc w:val="both"/>
        <w:rPr>
          <w:sz w:val="20"/>
        </w:rPr>
      </w:pPr>
    </w:p>
    <w:p w14:paraId="574F9BB1" w14:textId="77777777" w:rsidR="00625074" w:rsidRDefault="00625074" w:rsidP="004043F4">
      <w:pPr>
        <w:pStyle w:val="ZkladntextIMP"/>
        <w:ind w:left="708"/>
        <w:jc w:val="both"/>
        <w:rPr>
          <w:sz w:val="20"/>
        </w:rPr>
      </w:pPr>
    </w:p>
    <w:p w14:paraId="3E84DDDA" w14:textId="77777777" w:rsidR="004D493B" w:rsidRPr="00BF565C" w:rsidRDefault="0059383A" w:rsidP="004043F4">
      <w:pPr>
        <w:pStyle w:val="ZkladntextIMP"/>
        <w:numPr>
          <w:ilvl w:val="0"/>
          <w:numId w:val="29"/>
        </w:numPr>
        <w:jc w:val="both"/>
        <w:rPr>
          <w:b/>
          <w:bCs/>
          <w:sz w:val="20"/>
        </w:rPr>
      </w:pPr>
      <w:r w:rsidRPr="00BF565C">
        <w:rPr>
          <w:b/>
          <w:bCs/>
          <w:sz w:val="20"/>
        </w:rPr>
        <w:lastRenderedPageBreak/>
        <w:t>mechanická odolnost a stabilita</w:t>
      </w:r>
    </w:p>
    <w:p w14:paraId="0A3FC74B" w14:textId="77777777" w:rsidR="004D493B" w:rsidRPr="00BF565C" w:rsidRDefault="004D493B" w:rsidP="004043F4">
      <w:pPr>
        <w:pStyle w:val="ZkladntextIMP"/>
        <w:ind w:left="927"/>
        <w:jc w:val="both"/>
        <w:rPr>
          <w:b/>
          <w:sz w:val="20"/>
        </w:rPr>
      </w:pPr>
    </w:p>
    <w:p w14:paraId="4BCD4C95" w14:textId="77777777" w:rsidR="000D6AF9" w:rsidRPr="00523B08" w:rsidRDefault="000D6AF9" w:rsidP="004043F4">
      <w:pPr>
        <w:pStyle w:val="ZkladntextIMP"/>
        <w:ind w:left="709"/>
        <w:jc w:val="both"/>
        <w:rPr>
          <w:sz w:val="20"/>
        </w:rPr>
      </w:pPr>
      <w:r w:rsidRPr="00523B08">
        <w:rPr>
          <w:sz w:val="20"/>
        </w:rPr>
        <w:t>Stavba je navržena dle platných norem tak, aby byla zajištěna stabilita a mechanická odolnost konstrukcí. Hlavní nosné prvky byly posouzeny a jsou zpracovány v této projektové dokumentaci.</w:t>
      </w:r>
    </w:p>
    <w:p w14:paraId="1DFFBCC8" w14:textId="77777777" w:rsidR="000D6AF9" w:rsidRDefault="000D6AF9" w:rsidP="004043F4">
      <w:pPr>
        <w:pStyle w:val="ZkladntextIMP"/>
        <w:ind w:firstLine="708"/>
        <w:jc w:val="both"/>
        <w:rPr>
          <w:sz w:val="20"/>
        </w:rPr>
      </w:pPr>
      <w:r w:rsidRPr="00523B08">
        <w:rPr>
          <w:sz w:val="20"/>
        </w:rPr>
        <w:t>Stavba bude vystavěna z certifikovaných výrobků, které mají zaručené pevnosti apod.</w:t>
      </w:r>
    </w:p>
    <w:p w14:paraId="76FA1786" w14:textId="77777777" w:rsidR="00DA0BE9" w:rsidRDefault="00DA0BE9" w:rsidP="004043F4">
      <w:pPr>
        <w:pStyle w:val="ZkladntextIMP"/>
        <w:ind w:firstLine="708"/>
        <w:jc w:val="both"/>
        <w:rPr>
          <w:sz w:val="20"/>
        </w:rPr>
      </w:pPr>
    </w:p>
    <w:p w14:paraId="73656BD5" w14:textId="77777777" w:rsidR="004D493B" w:rsidRPr="00E14F13" w:rsidRDefault="0059383A" w:rsidP="004043F4">
      <w:pPr>
        <w:pStyle w:val="Standard"/>
        <w:jc w:val="both"/>
        <w:rPr>
          <w:b/>
          <w:sz w:val="22"/>
          <w:szCs w:val="22"/>
        </w:rPr>
      </w:pPr>
      <w:r w:rsidRPr="00E14F13">
        <w:rPr>
          <w:b/>
          <w:sz w:val="22"/>
          <w:szCs w:val="22"/>
        </w:rPr>
        <w:t>D.2.7 Stavební fyzika</w:t>
      </w:r>
    </w:p>
    <w:p w14:paraId="14E6C9D6" w14:textId="77777777" w:rsidR="004D493B" w:rsidRPr="00BF565C" w:rsidRDefault="004D493B" w:rsidP="004043F4">
      <w:pPr>
        <w:pStyle w:val="Standard"/>
        <w:jc w:val="both"/>
        <w:rPr>
          <w:b/>
          <w:sz w:val="24"/>
          <w:szCs w:val="24"/>
        </w:rPr>
      </w:pPr>
    </w:p>
    <w:p w14:paraId="74D9C92B" w14:textId="77777777" w:rsidR="004D493B" w:rsidRPr="00BF565C" w:rsidRDefault="0059383A">
      <w:pPr>
        <w:pStyle w:val="Standard"/>
        <w:numPr>
          <w:ilvl w:val="0"/>
          <w:numId w:val="41"/>
        </w:numPr>
        <w:ind w:left="709" w:hanging="425"/>
        <w:jc w:val="both"/>
        <w:rPr>
          <w:b/>
        </w:rPr>
      </w:pPr>
      <w:r w:rsidRPr="00BF565C">
        <w:rPr>
          <w:b/>
        </w:rPr>
        <w:t>tepelná technika</w:t>
      </w:r>
    </w:p>
    <w:p w14:paraId="620759D3" w14:textId="77777777" w:rsidR="00440680" w:rsidRDefault="00440680" w:rsidP="004043F4">
      <w:pPr>
        <w:pStyle w:val="Standard"/>
        <w:ind w:left="705"/>
        <w:jc w:val="both"/>
      </w:pPr>
    </w:p>
    <w:p w14:paraId="4F0DE05F" w14:textId="77777777" w:rsidR="00A948C9" w:rsidRPr="003F139C" w:rsidRDefault="00A948C9" w:rsidP="004043F4">
      <w:pPr>
        <w:pStyle w:val="Zkladntext"/>
        <w:spacing w:line="360" w:lineRule="auto"/>
        <w:ind w:firstLine="708"/>
        <w:rPr>
          <w:sz w:val="20"/>
        </w:rPr>
      </w:pPr>
      <w:r w:rsidRPr="003F139C">
        <w:rPr>
          <w:b/>
          <w:sz w:val="20"/>
        </w:rPr>
        <w:t>ZDROJ TEPLA a OHŘEV TV</w:t>
      </w:r>
      <w:r w:rsidR="000B6D77">
        <w:rPr>
          <w:b/>
          <w:sz w:val="20"/>
        </w:rPr>
        <w:t>:</w:t>
      </w:r>
    </w:p>
    <w:p w14:paraId="0C7FFA0D" w14:textId="77777777" w:rsidR="00843C6C" w:rsidRPr="002F1A70" w:rsidRDefault="00843C6C" w:rsidP="00843C6C">
      <w:pPr>
        <w:pStyle w:val="ZkladntextIMP"/>
        <w:ind w:left="708"/>
        <w:jc w:val="both"/>
        <w:rPr>
          <w:sz w:val="20"/>
        </w:rPr>
      </w:pPr>
      <w:bookmarkStart w:id="26" w:name="_Hlk132727226"/>
      <w:r w:rsidRPr="002F1A70">
        <w:rPr>
          <w:sz w:val="20"/>
        </w:rPr>
        <w:t>V objektu bude provedeno kompletní nové</w:t>
      </w:r>
      <w:r>
        <w:rPr>
          <w:sz w:val="20"/>
        </w:rPr>
        <w:t xml:space="preserve"> ústřední</w:t>
      </w:r>
      <w:r w:rsidRPr="002F1A70">
        <w:rPr>
          <w:sz w:val="20"/>
        </w:rPr>
        <w:t xml:space="preserve"> vytápění</w:t>
      </w:r>
      <w:r>
        <w:rPr>
          <w:sz w:val="20"/>
        </w:rPr>
        <w:t>, které bude řešeno v další etapě a v samostatné projektové dokumentace.</w:t>
      </w:r>
      <w:r w:rsidRPr="002F1A70">
        <w:rPr>
          <w:sz w:val="20"/>
        </w:rPr>
        <w:t xml:space="preserve"> Nov</w:t>
      </w:r>
      <w:r w:rsidRPr="002F1A70">
        <w:rPr>
          <w:rFonts w:hint="eastAsia"/>
          <w:sz w:val="20"/>
        </w:rPr>
        <w:t>ý</w:t>
      </w:r>
      <w:r w:rsidRPr="002F1A70">
        <w:rPr>
          <w:sz w:val="20"/>
        </w:rPr>
        <w:t>m zdrojem tepla budou vysokoteplotn</w:t>
      </w:r>
      <w:r w:rsidRPr="002F1A70">
        <w:rPr>
          <w:rFonts w:hint="eastAsia"/>
          <w:sz w:val="20"/>
        </w:rPr>
        <w:t>í</w:t>
      </w:r>
      <w:r w:rsidRPr="002F1A70">
        <w:rPr>
          <w:sz w:val="20"/>
        </w:rPr>
        <w:t xml:space="preserve"> tepeln</w:t>
      </w:r>
      <w:r w:rsidRPr="002F1A70">
        <w:rPr>
          <w:rFonts w:hint="eastAsia"/>
          <w:sz w:val="20"/>
        </w:rPr>
        <w:t>á</w:t>
      </w:r>
      <w:r w:rsidRPr="002F1A70">
        <w:rPr>
          <w:sz w:val="20"/>
        </w:rPr>
        <w:t xml:space="preserve"> </w:t>
      </w:r>
      <w:r w:rsidRPr="002F1A70">
        <w:rPr>
          <w:rFonts w:hint="eastAsia"/>
          <w:sz w:val="20"/>
        </w:rPr>
        <w:t>č</w:t>
      </w:r>
      <w:r w:rsidRPr="002F1A70">
        <w:rPr>
          <w:sz w:val="20"/>
        </w:rPr>
        <w:t>erpadla typu vzduch/voda, která budou slou</w:t>
      </w:r>
      <w:r w:rsidRPr="002F1A70">
        <w:rPr>
          <w:rFonts w:hint="eastAsia"/>
          <w:sz w:val="20"/>
        </w:rPr>
        <w:t>ž</w:t>
      </w:r>
      <w:r w:rsidRPr="002F1A70">
        <w:rPr>
          <w:sz w:val="20"/>
        </w:rPr>
        <w:t>it pro vyt</w:t>
      </w:r>
      <w:r w:rsidRPr="002F1A70">
        <w:rPr>
          <w:rFonts w:hint="eastAsia"/>
          <w:sz w:val="20"/>
        </w:rPr>
        <w:t>á</w:t>
      </w:r>
      <w:r w:rsidRPr="002F1A70">
        <w:rPr>
          <w:sz w:val="20"/>
        </w:rPr>
        <w:t>p</w:t>
      </w:r>
      <w:r w:rsidRPr="002F1A70">
        <w:rPr>
          <w:rFonts w:hint="eastAsia"/>
          <w:sz w:val="20"/>
        </w:rPr>
        <w:t>ě</w:t>
      </w:r>
      <w:r w:rsidRPr="002F1A70">
        <w:rPr>
          <w:sz w:val="20"/>
        </w:rPr>
        <w:t>n</w:t>
      </w:r>
      <w:r w:rsidRPr="002F1A70">
        <w:rPr>
          <w:rFonts w:hint="eastAsia"/>
          <w:sz w:val="20"/>
        </w:rPr>
        <w:t>í</w:t>
      </w:r>
      <w:r w:rsidRPr="002F1A70">
        <w:rPr>
          <w:sz w:val="20"/>
        </w:rPr>
        <w:t xml:space="preserve"> a p</w:t>
      </w:r>
      <w:r w:rsidRPr="002F1A70">
        <w:rPr>
          <w:rFonts w:hint="eastAsia"/>
          <w:sz w:val="20"/>
        </w:rPr>
        <w:t>ří</w:t>
      </w:r>
      <w:r w:rsidRPr="002F1A70">
        <w:rPr>
          <w:sz w:val="20"/>
        </w:rPr>
        <w:t>pravu tepl</w:t>
      </w:r>
      <w:r w:rsidRPr="002F1A70">
        <w:rPr>
          <w:rFonts w:hint="eastAsia"/>
          <w:sz w:val="20"/>
        </w:rPr>
        <w:t>é</w:t>
      </w:r>
      <w:r w:rsidRPr="002F1A70">
        <w:rPr>
          <w:sz w:val="20"/>
        </w:rPr>
        <w:t xml:space="preserve"> vody v objektech. Nebude-li možné napojit stávající zásobníky teplé vody na nové zdroje, dojde k jejich nahrazení za nov</w:t>
      </w:r>
      <w:r w:rsidRPr="002F1A70">
        <w:rPr>
          <w:rFonts w:hint="eastAsia"/>
          <w:sz w:val="20"/>
        </w:rPr>
        <w:t>é</w:t>
      </w:r>
      <w:r w:rsidRPr="002F1A70">
        <w:rPr>
          <w:sz w:val="20"/>
        </w:rPr>
        <w:t>, nep</w:t>
      </w:r>
      <w:r w:rsidRPr="002F1A70">
        <w:rPr>
          <w:rFonts w:hint="eastAsia"/>
          <w:sz w:val="20"/>
        </w:rPr>
        <w:t>ří</w:t>
      </w:r>
      <w:r w:rsidRPr="002F1A70">
        <w:rPr>
          <w:sz w:val="20"/>
        </w:rPr>
        <w:t>motopn</w:t>
      </w:r>
      <w:r w:rsidRPr="002F1A70">
        <w:rPr>
          <w:rFonts w:hint="eastAsia"/>
          <w:sz w:val="20"/>
        </w:rPr>
        <w:t>é</w:t>
      </w:r>
      <w:r w:rsidRPr="002F1A70">
        <w:rPr>
          <w:sz w:val="20"/>
        </w:rPr>
        <w:t xml:space="preserve"> z</w:t>
      </w:r>
      <w:r w:rsidRPr="002F1A70">
        <w:rPr>
          <w:rFonts w:hint="eastAsia"/>
          <w:sz w:val="20"/>
        </w:rPr>
        <w:t>á</w:t>
      </w:r>
      <w:r w:rsidRPr="002F1A70">
        <w:rPr>
          <w:sz w:val="20"/>
        </w:rPr>
        <w:t>sobn</w:t>
      </w:r>
      <w:r w:rsidRPr="002F1A70">
        <w:rPr>
          <w:rFonts w:hint="eastAsia"/>
          <w:sz w:val="20"/>
        </w:rPr>
        <w:t>í</w:t>
      </w:r>
      <w:r w:rsidRPr="002F1A70">
        <w:rPr>
          <w:sz w:val="20"/>
        </w:rPr>
        <w:t>ky. V objektu budou provedeny nové teplovodní rozvody s radiátory.</w:t>
      </w:r>
    </w:p>
    <w:p w14:paraId="24A88503" w14:textId="77777777" w:rsidR="00843C6C" w:rsidRPr="002F1A70" w:rsidRDefault="00843C6C" w:rsidP="00843C6C">
      <w:pPr>
        <w:pStyle w:val="ZkladntextIMP"/>
        <w:ind w:left="708"/>
        <w:jc w:val="both"/>
        <w:rPr>
          <w:sz w:val="20"/>
        </w:rPr>
      </w:pPr>
      <w:r w:rsidRPr="002F1A70">
        <w:rPr>
          <w:sz w:val="20"/>
        </w:rPr>
        <w:t>Podrobnější informace jsou uvedeny v části projektové dokumentaci vytápění.</w:t>
      </w:r>
    </w:p>
    <w:bookmarkEnd w:id="26"/>
    <w:p w14:paraId="5FF7247D" w14:textId="77777777" w:rsidR="000803A5" w:rsidRDefault="000803A5" w:rsidP="004043F4">
      <w:pPr>
        <w:pStyle w:val="ZkladntextIMP"/>
        <w:ind w:left="708"/>
        <w:jc w:val="both"/>
        <w:rPr>
          <w:sz w:val="20"/>
        </w:rPr>
      </w:pPr>
    </w:p>
    <w:p w14:paraId="68EFE31A" w14:textId="77777777" w:rsidR="00A948C9" w:rsidRPr="003F139C" w:rsidRDefault="00A948C9" w:rsidP="004043F4">
      <w:pPr>
        <w:pStyle w:val="Zkladntext"/>
        <w:spacing w:line="360" w:lineRule="auto"/>
        <w:ind w:firstLine="708"/>
        <w:rPr>
          <w:sz w:val="20"/>
        </w:rPr>
      </w:pPr>
      <w:r w:rsidRPr="003F139C">
        <w:rPr>
          <w:b/>
          <w:sz w:val="20"/>
        </w:rPr>
        <w:t>ROZVODY ÚT:</w:t>
      </w:r>
    </w:p>
    <w:p w14:paraId="1427D970" w14:textId="77777777" w:rsidR="00843C6C" w:rsidRPr="003F139C" w:rsidRDefault="00843C6C" w:rsidP="00843C6C">
      <w:pPr>
        <w:pStyle w:val="Zkladntext21"/>
        <w:ind w:left="717"/>
        <w:rPr>
          <w:sz w:val="20"/>
        </w:rPr>
      </w:pPr>
      <w:bookmarkStart w:id="27" w:name="_Hlk132727215"/>
      <w:r w:rsidRPr="003F139C">
        <w:rPr>
          <w:sz w:val="20"/>
        </w:rPr>
        <w:t xml:space="preserve">Rozvody ÚT </w:t>
      </w:r>
      <w:r>
        <w:rPr>
          <w:sz w:val="20"/>
        </w:rPr>
        <w:t>budou nové dle projektové dokumentace – části vytápění – řešeno v další etapě a PD.</w:t>
      </w:r>
    </w:p>
    <w:bookmarkEnd w:id="27"/>
    <w:p w14:paraId="4DC42326" w14:textId="77777777" w:rsidR="00A948C9" w:rsidRPr="003F139C" w:rsidRDefault="00A948C9" w:rsidP="004043F4">
      <w:pPr>
        <w:pStyle w:val="Zkladntext"/>
        <w:ind w:left="720"/>
        <w:rPr>
          <w:sz w:val="20"/>
        </w:rPr>
      </w:pPr>
    </w:p>
    <w:p w14:paraId="78854D95" w14:textId="77777777" w:rsidR="00A948C9" w:rsidRPr="003F139C" w:rsidRDefault="00A948C9" w:rsidP="004043F4">
      <w:pPr>
        <w:pStyle w:val="Zkladntext"/>
        <w:ind w:firstLine="708"/>
        <w:rPr>
          <w:sz w:val="20"/>
        </w:rPr>
      </w:pPr>
      <w:r w:rsidRPr="003F139C">
        <w:rPr>
          <w:b/>
          <w:sz w:val="20"/>
        </w:rPr>
        <w:t>OTOPNÁ TĚLESA:</w:t>
      </w:r>
    </w:p>
    <w:p w14:paraId="6BD09DAD" w14:textId="77777777" w:rsidR="00843C6C" w:rsidRPr="003F139C" w:rsidRDefault="00843C6C" w:rsidP="00843C6C">
      <w:pPr>
        <w:pStyle w:val="Zkladntext21"/>
        <w:ind w:left="717"/>
        <w:rPr>
          <w:sz w:val="20"/>
        </w:rPr>
      </w:pPr>
      <w:bookmarkStart w:id="28" w:name="_Hlk132727208"/>
      <w:r w:rsidRPr="003F139C">
        <w:rPr>
          <w:sz w:val="20"/>
        </w:rPr>
        <w:t xml:space="preserve">Rozvody ÚT </w:t>
      </w:r>
      <w:r>
        <w:rPr>
          <w:sz w:val="20"/>
        </w:rPr>
        <w:t>budou nové dle projektové dokumentace – části vytápění – řešeno v další etapě a PD.</w:t>
      </w:r>
    </w:p>
    <w:p w14:paraId="2EED1576" w14:textId="77777777" w:rsidR="00085AC8" w:rsidRDefault="00085AC8" w:rsidP="004043F4">
      <w:pPr>
        <w:pStyle w:val="Zkladntext21"/>
        <w:ind w:left="720"/>
        <w:rPr>
          <w:sz w:val="20"/>
        </w:rPr>
      </w:pPr>
    </w:p>
    <w:p w14:paraId="585D2E6D" w14:textId="77777777" w:rsidR="00A948C9" w:rsidRDefault="00A948C9" w:rsidP="004043F4">
      <w:pPr>
        <w:pStyle w:val="Standard"/>
        <w:ind w:left="705"/>
        <w:jc w:val="both"/>
      </w:pPr>
      <w:r w:rsidRPr="00A948C9">
        <w:t>Na objekt je zpracován PENB, který řeší tepelné vlastnosti objektu a je nedílnou součástí PD.</w:t>
      </w:r>
    </w:p>
    <w:bookmarkEnd w:id="28"/>
    <w:p w14:paraId="09CAEE48" w14:textId="77777777" w:rsidR="001B0AB5" w:rsidRDefault="001B0AB5" w:rsidP="004043F4">
      <w:pPr>
        <w:pStyle w:val="Standard"/>
        <w:ind w:left="709"/>
        <w:jc w:val="both"/>
        <w:rPr>
          <w:b/>
        </w:rPr>
      </w:pPr>
    </w:p>
    <w:p w14:paraId="4923FC19" w14:textId="77777777" w:rsidR="004D493B" w:rsidRDefault="0059383A" w:rsidP="004043F4">
      <w:pPr>
        <w:pStyle w:val="Standard"/>
        <w:numPr>
          <w:ilvl w:val="0"/>
          <w:numId w:val="21"/>
        </w:numPr>
        <w:ind w:left="709" w:hanging="425"/>
        <w:jc w:val="both"/>
        <w:rPr>
          <w:b/>
        </w:rPr>
      </w:pPr>
      <w:r w:rsidRPr="00BF565C">
        <w:rPr>
          <w:b/>
        </w:rPr>
        <w:t>osvětlení a oslunění</w:t>
      </w:r>
    </w:p>
    <w:p w14:paraId="048B30EA" w14:textId="77777777" w:rsidR="001B0AB5" w:rsidRDefault="001B0AB5" w:rsidP="004043F4">
      <w:pPr>
        <w:pStyle w:val="Standard"/>
        <w:ind w:left="709"/>
        <w:jc w:val="both"/>
        <w:rPr>
          <w:b/>
        </w:rPr>
      </w:pPr>
    </w:p>
    <w:p w14:paraId="6AE02EB6" w14:textId="77777777" w:rsidR="008A5BD4" w:rsidRDefault="00440680" w:rsidP="004043F4">
      <w:pPr>
        <w:pStyle w:val="Standard"/>
        <w:ind w:left="709"/>
        <w:jc w:val="both"/>
      </w:pPr>
      <w:r>
        <w:t>Veškeré</w:t>
      </w:r>
      <w:r w:rsidR="008A5BD4">
        <w:t xml:space="preserve"> místnosti mají zajištěné denní osvětlení, které splňuje normové hodnoty na plochu místnosti vs. plocha oken. </w:t>
      </w:r>
      <w:r>
        <w:t>Další požadavky jsou zachovaný stávající a nejsou předmětem této PD.</w:t>
      </w:r>
    </w:p>
    <w:p w14:paraId="356CF4AE" w14:textId="77777777" w:rsidR="00A65A52" w:rsidRDefault="00A65A52" w:rsidP="004043F4">
      <w:pPr>
        <w:pStyle w:val="Standard"/>
        <w:jc w:val="both"/>
        <w:rPr>
          <w:b/>
        </w:rPr>
      </w:pPr>
    </w:p>
    <w:p w14:paraId="5A49CC35" w14:textId="77777777" w:rsidR="004D493B" w:rsidRDefault="0059383A" w:rsidP="004043F4">
      <w:pPr>
        <w:pStyle w:val="Standard"/>
        <w:numPr>
          <w:ilvl w:val="0"/>
          <w:numId w:val="21"/>
        </w:numPr>
        <w:ind w:left="709" w:hanging="425"/>
        <w:jc w:val="both"/>
        <w:rPr>
          <w:b/>
        </w:rPr>
      </w:pPr>
      <w:r w:rsidRPr="00BF565C">
        <w:rPr>
          <w:b/>
        </w:rPr>
        <w:t>akustika – hluk a vibrace</w:t>
      </w:r>
    </w:p>
    <w:p w14:paraId="5C2BF3FB" w14:textId="77777777" w:rsidR="00115D46" w:rsidRPr="00BF565C" w:rsidRDefault="00115D46" w:rsidP="004043F4">
      <w:pPr>
        <w:pStyle w:val="Standard"/>
        <w:ind w:left="709"/>
        <w:jc w:val="both"/>
        <w:rPr>
          <w:b/>
        </w:rPr>
      </w:pPr>
    </w:p>
    <w:p w14:paraId="1D3BBF26" w14:textId="77777777" w:rsidR="004D493B" w:rsidRDefault="006F6033" w:rsidP="004043F4">
      <w:pPr>
        <w:pStyle w:val="Odstavecseseznamem"/>
        <w:jc w:val="both"/>
      </w:pPr>
      <w:r w:rsidRPr="00BF565C">
        <w:t>Stavba navržena tak, aby nebyly překročeny akustické limity.</w:t>
      </w:r>
    </w:p>
    <w:p w14:paraId="1820DBEA" w14:textId="69EFF18E" w:rsidR="00115D46" w:rsidRDefault="00115D46" w:rsidP="004043F4">
      <w:pPr>
        <w:pStyle w:val="Odstavecseseznamem"/>
        <w:jc w:val="both"/>
      </w:pPr>
      <w:r>
        <w:t>Jedná se o stávající objekt č.</w:t>
      </w:r>
      <w:r w:rsidR="00EF0950">
        <w:t xml:space="preserve"> </w:t>
      </w:r>
      <w:r>
        <w:t xml:space="preserve">p. </w:t>
      </w:r>
      <w:r w:rsidR="0060752A">
        <w:t xml:space="preserve">811 </w:t>
      </w:r>
      <w:r>
        <w:t>v</w:t>
      </w:r>
      <w:r w:rsidR="00A41EF8">
        <w:t> České Kamenici.</w:t>
      </w:r>
    </w:p>
    <w:p w14:paraId="2D3754C3" w14:textId="77777777" w:rsidR="004169FC" w:rsidRDefault="004169FC" w:rsidP="004043F4">
      <w:pPr>
        <w:pStyle w:val="ZkladntextIMP"/>
        <w:tabs>
          <w:tab w:val="left" w:pos="1056"/>
        </w:tabs>
        <w:jc w:val="both"/>
        <w:rPr>
          <w:sz w:val="20"/>
        </w:rPr>
      </w:pPr>
    </w:p>
    <w:p w14:paraId="48BDC7AE" w14:textId="77777777" w:rsidR="00625074" w:rsidRDefault="00625074" w:rsidP="004043F4">
      <w:pPr>
        <w:pStyle w:val="ZkladntextIMP"/>
        <w:tabs>
          <w:tab w:val="left" w:pos="1056"/>
        </w:tabs>
        <w:jc w:val="both"/>
        <w:rPr>
          <w:sz w:val="20"/>
        </w:rPr>
      </w:pPr>
    </w:p>
    <w:p w14:paraId="3EBB7A22" w14:textId="77777777" w:rsidR="004D493B" w:rsidRPr="00E14F13" w:rsidRDefault="0059383A" w:rsidP="004043F4">
      <w:pPr>
        <w:pStyle w:val="Nadpis1"/>
        <w:jc w:val="both"/>
        <w:rPr>
          <w:rFonts w:ascii="Times New Roman" w:hAnsi="Times New Roman" w:cs="Times New Roman"/>
          <w:sz w:val="22"/>
          <w:szCs w:val="22"/>
        </w:rPr>
      </w:pPr>
      <w:bookmarkStart w:id="29" w:name="_Toc432541473"/>
      <w:r w:rsidRPr="00E14F13">
        <w:rPr>
          <w:rFonts w:ascii="Times New Roman" w:hAnsi="Times New Roman" w:cs="Times New Roman"/>
          <w:sz w:val="22"/>
          <w:szCs w:val="22"/>
        </w:rPr>
        <w:t>Závěr</w:t>
      </w:r>
      <w:bookmarkEnd w:id="29"/>
    </w:p>
    <w:p w14:paraId="39493428" w14:textId="77777777" w:rsidR="004D493B" w:rsidRPr="00BF565C" w:rsidRDefault="004D493B" w:rsidP="004043F4">
      <w:pPr>
        <w:pStyle w:val="ZkladntextIMP"/>
        <w:jc w:val="both"/>
        <w:rPr>
          <w:sz w:val="20"/>
        </w:rPr>
      </w:pPr>
    </w:p>
    <w:p w14:paraId="4862B926" w14:textId="77777777" w:rsidR="004D493B" w:rsidRPr="00BF565C" w:rsidRDefault="0059383A" w:rsidP="004043F4">
      <w:pPr>
        <w:pStyle w:val="ZkladntextIMP"/>
        <w:ind w:left="555"/>
        <w:jc w:val="both"/>
        <w:rPr>
          <w:sz w:val="20"/>
        </w:rPr>
      </w:pPr>
      <w:r w:rsidRPr="00BF565C">
        <w:rPr>
          <w:sz w:val="20"/>
        </w:rPr>
        <w:t>Stavba bude po jejím řádném provedení splňovat požadavky na ní kladené. O provádění stavby bude veden stavební deník.</w:t>
      </w:r>
    </w:p>
    <w:p w14:paraId="0E65BFBF" w14:textId="77777777" w:rsidR="004D493B" w:rsidRDefault="0059383A" w:rsidP="004043F4">
      <w:pPr>
        <w:pStyle w:val="ZkladntextIMP"/>
        <w:ind w:left="555"/>
        <w:jc w:val="both"/>
        <w:rPr>
          <w:sz w:val="22"/>
          <w:szCs w:val="22"/>
        </w:rPr>
      </w:pPr>
      <w:r w:rsidRPr="00BF565C">
        <w:rPr>
          <w:sz w:val="20"/>
        </w:rPr>
        <w:t>Veškeré změny v provádění oproti této projektové dokumentaci musí být konzultovány a potvrzeny projektantem. Žádné části projektu nesmí být kopírovány bez souhlasu zpracovatele</w:t>
      </w:r>
      <w:r w:rsidRPr="00BF565C">
        <w:rPr>
          <w:sz w:val="22"/>
          <w:szCs w:val="22"/>
        </w:rPr>
        <w:t>.</w:t>
      </w:r>
    </w:p>
    <w:p w14:paraId="7079CD2A" w14:textId="77777777" w:rsidR="000D6AF9" w:rsidRDefault="000D6AF9" w:rsidP="004043F4">
      <w:pPr>
        <w:pStyle w:val="ZkladntextIMP"/>
        <w:ind w:left="567"/>
        <w:jc w:val="both"/>
        <w:rPr>
          <w:sz w:val="20"/>
        </w:rPr>
      </w:pPr>
      <w:r>
        <w:rPr>
          <w:sz w:val="20"/>
        </w:rPr>
        <w:t>Zpracováno dle norem a technických podkladů známých ke dni vydání projektové dokumentace.</w:t>
      </w:r>
    </w:p>
    <w:p w14:paraId="0BC0A8BD" w14:textId="77777777" w:rsidR="00CE2CFC" w:rsidRDefault="00CE2CFC" w:rsidP="004043F4">
      <w:pPr>
        <w:pStyle w:val="ZkladntextIMP"/>
        <w:ind w:firstLine="567"/>
        <w:jc w:val="both"/>
        <w:rPr>
          <w:b/>
          <w:sz w:val="20"/>
        </w:rPr>
      </w:pPr>
    </w:p>
    <w:p w14:paraId="6181BFD9" w14:textId="2B09102C" w:rsidR="00C133A4" w:rsidRDefault="00C133A4" w:rsidP="004043F4">
      <w:pPr>
        <w:pStyle w:val="ZkladntextIMP"/>
        <w:ind w:firstLine="567"/>
        <w:jc w:val="both"/>
        <w:rPr>
          <w:b/>
          <w:sz w:val="20"/>
        </w:rPr>
      </w:pPr>
    </w:p>
    <w:p w14:paraId="15BE4499" w14:textId="77777777" w:rsidR="000803A5" w:rsidRDefault="000803A5" w:rsidP="004043F4">
      <w:pPr>
        <w:pStyle w:val="ZkladntextIMP"/>
        <w:ind w:firstLine="567"/>
        <w:jc w:val="both"/>
        <w:rPr>
          <w:b/>
          <w:sz w:val="20"/>
        </w:rPr>
      </w:pPr>
    </w:p>
    <w:p w14:paraId="49A9C0C6" w14:textId="4681686F" w:rsidR="004D493B" w:rsidRPr="00BF565C" w:rsidRDefault="00BF565C" w:rsidP="004043F4">
      <w:pPr>
        <w:pStyle w:val="ZkladntextIMP"/>
        <w:ind w:firstLine="567"/>
        <w:jc w:val="both"/>
      </w:pPr>
      <w:r w:rsidRPr="00BF565C">
        <w:rPr>
          <w:b/>
          <w:sz w:val="20"/>
        </w:rPr>
        <w:t xml:space="preserve">V Mikulášovicích, dne </w:t>
      </w:r>
      <w:r w:rsidR="00843C6C">
        <w:rPr>
          <w:b/>
          <w:sz w:val="20"/>
        </w:rPr>
        <w:t>14</w:t>
      </w:r>
      <w:r w:rsidR="0059383A" w:rsidRPr="00BF565C">
        <w:rPr>
          <w:b/>
          <w:sz w:val="20"/>
        </w:rPr>
        <w:t>.</w:t>
      </w:r>
      <w:r w:rsidR="001774E9">
        <w:rPr>
          <w:b/>
          <w:sz w:val="20"/>
        </w:rPr>
        <w:t xml:space="preserve"> </w:t>
      </w:r>
      <w:r w:rsidR="00843C6C">
        <w:rPr>
          <w:b/>
          <w:sz w:val="20"/>
        </w:rPr>
        <w:t>04</w:t>
      </w:r>
      <w:r w:rsidR="0059460E">
        <w:rPr>
          <w:b/>
          <w:sz w:val="20"/>
        </w:rPr>
        <w:t>.</w:t>
      </w:r>
      <w:r w:rsidR="00E35493">
        <w:rPr>
          <w:b/>
          <w:sz w:val="20"/>
        </w:rPr>
        <w:t xml:space="preserve"> </w:t>
      </w:r>
      <w:r w:rsidR="0059460E">
        <w:rPr>
          <w:b/>
          <w:sz w:val="20"/>
        </w:rPr>
        <w:t>2</w:t>
      </w:r>
      <w:r w:rsidR="00EF0950">
        <w:rPr>
          <w:b/>
          <w:sz w:val="20"/>
        </w:rPr>
        <w:t>02</w:t>
      </w:r>
      <w:r w:rsidR="00A41EF8">
        <w:rPr>
          <w:b/>
          <w:sz w:val="20"/>
        </w:rPr>
        <w:t>3</w:t>
      </w:r>
      <w:r w:rsidR="0059383A" w:rsidRPr="00BF565C">
        <w:rPr>
          <w:b/>
          <w:sz w:val="20"/>
        </w:rPr>
        <w:tab/>
      </w:r>
      <w:r w:rsidR="008D6BB2">
        <w:rPr>
          <w:b/>
          <w:sz w:val="20"/>
        </w:rPr>
        <w:tab/>
      </w:r>
      <w:r w:rsidR="008D6BB2">
        <w:rPr>
          <w:b/>
          <w:sz w:val="20"/>
        </w:rPr>
        <w:tab/>
      </w:r>
      <w:r w:rsidR="008D6BB2">
        <w:rPr>
          <w:b/>
          <w:sz w:val="20"/>
        </w:rPr>
        <w:tab/>
      </w:r>
      <w:r w:rsidR="00A41EF8">
        <w:rPr>
          <w:b/>
          <w:sz w:val="20"/>
        </w:rPr>
        <w:tab/>
      </w:r>
      <w:r w:rsidR="0059383A" w:rsidRPr="00BF565C">
        <w:rPr>
          <w:sz w:val="20"/>
        </w:rPr>
        <w:t xml:space="preserve">Vypracoval: </w:t>
      </w:r>
      <w:r w:rsidR="00E35493">
        <w:rPr>
          <w:sz w:val="20"/>
        </w:rPr>
        <w:t>Tomáš Bernatík</w:t>
      </w:r>
    </w:p>
    <w:sectPr w:rsidR="004D493B" w:rsidRPr="00BF565C" w:rsidSect="00C75B81">
      <w:type w:val="continuous"/>
      <w:pgSz w:w="11906" w:h="16838"/>
      <w:pgMar w:top="1618" w:right="1417" w:bottom="1618" w:left="1417" w:header="708"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37FA" w14:textId="77777777" w:rsidR="008B43C9" w:rsidRDefault="008B43C9">
      <w:r>
        <w:separator/>
      </w:r>
    </w:p>
  </w:endnote>
  <w:endnote w:type="continuationSeparator" w:id="0">
    <w:p w14:paraId="2425D81D" w14:textId="77777777" w:rsidR="008B43C9" w:rsidRDefault="008B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OpenSymbol">
    <w:altName w:val="Arial Unicode MS"/>
    <w:charset w:val="00"/>
    <w:family w:val="auto"/>
    <w:pitch w:val="default"/>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Neue LT Pro">
    <w:altName w:val="Helvetica Neue LT Pro"/>
    <w:panose1 w:val="00000000000000000000"/>
    <w:charset w:val="EE"/>
    <w:family w:val="swiss"/>
    <w:notTrueType/>
    <w:pitch w:val="default"/>
    <w:sig w:usb0="00000005" w:usb1="00000000" w:usb2="00000000" w:usb3="00000000" w:csb0="00000002" w:csb1="00000000"/>
  </w:font>
  <w:font w:name="NimbusSansL-Regu">
    <w:charset w:val="EE"/>
    <w:family w:val="auto"/>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B218" w14:textId="77777777" w:rsidR="00D019D9" w:rsidRDefault="00D019D9">
    <w:pPr>
      <w:pStyle w:val="Zpat"/>
      <w:jc w:val="center"/>
      <w:rPr>
        <w:rFonts w:ascii="Verdana" w:hAnsi="Verdana" w:cs="Verdana"/>
        <w:color w:val="00CC33"/>
        <w:sz w:val="16"/>
        <w:szCs w:val="16"/>
      </w:rPr>
    </w:pPr>
    <w:r>
      <w:rPr>
        <w:rFonts w:ascii="Verdana" w:hAnsi="Verdana" w:cs="Verdana"/>
        <w:color w:val="00CC33"/>
        <w:sz w:val="16"/>
        <w:szCs w:val="16"/>
      </w:rPr>
      <w:t>Jan Hošek, Mikulášovice 795, 407 79 Mikulášovice, tel. 732 437 160</w:t>
    </w:r>
  </w:p>
  <w:p w14:paraId="338F0FF9" w14:textId="77777777" w:rsidR="00D019D9" w:rsidRDefault="00D019D9">
    <w:pPr>
      <w:pStyle w:val="Zpat"/>
      <w:jc w:val="center"/>
      <w:rPr>
        <w:color w:val="00CC33"/>
      </w:rPr>
    </w:pPr>
    <w:r>
      <w:rPr>
        <w:rFonts w:ascii="Verdana" w:hAnsi="Verdana" w:cs="Verdana"/>
        <w:color w:val="00CC33"/>
        <w:sz w:val="16"/>
        <w:szCs w:val="16"/>
      </w:rPr>
      <w:t xml:space="preserve">- </w:t>
    </w:r>
    <w:r>
      <w:rPr>
        <w:rFonts w:ascii="Verdana" w:hAnsi="Verdana" w:cs="Verdana"/>
        <w:color w:val="00CC33"/>
        <w:sz w:val="16"/>
        <w:szCs w:val="16"/>
      </w:rPr>
      <w:fldChar w:fldCharType="begin"/>
    </w:r>
    <w:r>
      <w:rPr>
        <w:rFonts w:ascii="Verdana" w:hAnsi="Verdana" w:cs="Verdana"/>
        <w:color w:val="00CC33"/>
        <w:sz w:val="16"/>
        <w:szCs w:val="16"/>
      </w:rPr>
      <w:instrText xml:space="preserve"> PAGE </w:instrText>
    </w:r>
    <w:r>
      <w:rPr>
        <w:rFonts w:ascii="Verdana" w:hAnsi="Verdana" w:cs="Verdana"/>
        <w:color w:val="00CC33"/>
        <w:sz w:val="16"/>
        <w:szCs w:val="16"/>
      </w:rPr>
      <w:fldChar w:fldCharType="separate"/>
    </w:r>
    <w:r w:rsidR="000619F7">
      <w:rPr>
        <w:rFonts w:ascii="Verdana" w:hAnsi="Verdana" w:cs="Verdana"/>
        <w:noProof/>
        <w:color w:val="00CC33"/>
        <w:sz w:val="16"/>
        <w:szCs w:val="16"/>
      </w:rPr>
      <w:t>30</w:t>
    </w:r>
    <w:r>
      <w:rPr>
        <w:rFonts w:ascii="Verdana" w:hAnsi="Verdana" w:cs="Verdana"/>
        <w:color w:val="00CC33"/>
        <w:sz w:val="16"/>
        <w:szCs w:val="16"/>
      </w:rPr>
      <w:fldChar w:fldCharType="end"/>
    </w:r>
    <w:r>
      <w:rPr>
        <w:rFonts w:ascii="Verdana" w:hAnsi="Verdana" w:cs="Verdana"/>
        <w:color w:val="00CC33"/>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B4F59" w14:textId="77777777" w:rsidR="008B43C9" w:rsidRDefault="008B43C9">
      <w:r>
        <w:rPr>
          <w:color w:val="000000"/>
        </w:rPr>
        <w:separator/>
      </w:r>
    </w:p>
  </w:footnote>
  <w:footnote w:type="continuationSeparator" w:id="0">
    <w:p w14:paraId="0DD3D74B" w14:textId="77777777" w:rsidR="008B43C9" w:rsidRDefault="008B4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9787" w14:textId="1B51097E" w:rsidR="00D019D9" w:rsidRPr="00653AC8" w:rsidRDefault="00000000" w:rsidP="009C0C16">
    <w:pPr>
      <w:pStyle w:val="Standard"/>
      <w:jc w:val="center"/>
      <w:rPr>
        <w:sz w:val="17"/>
        <w:szCs w:val="17"/>
      </w:rPr>
    </w:pPr>
    <w:r>
      <w:rPr>
        <w:noProof/>
        <w:sz w:val="17"/>
        <w:szCs w:val="17"/>
        <w:lang w:eastAsia="cs-CZ"/>
      </w:rPr>
      <w:pict w14:anchorId="3A10E054">
        <v:shapetype id="_x0000_t32" coordsize="21600,21600" o:spt="32" o:oned="t" path="m,l21600,21600e" filled="f">
          <v:path arrowok="t" fillok="f" o:connecttype="none"/>
          <o:lock v:ext="edit" shapetype="t"/>
        </v:shapetype>
        <v:shape id="Přímá spojnice 1" o:spid="_x0000_s1026" type="#_x0000_t32" style="position:absolute;left:0;text-align:left;margin-left:0;margin-top:17.45pt;width:450pt;height: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" strokecolor="#0c3" strokeweight=".71mm">
          <v:stroke joinstyle="miter" endcap="square"/>
        </v:shape>
      </w:pict>
    </w:r>
    <w:r w:rsidR="00234B4D" w:rsidRPr="00527F26">
      <w:rPr>
        <w:bCs/>
        <w:sz w:val="18"/>
        <w:szCs w:val="18"/>
      </w:rPr>
      <w:t>Energetická opatření v budovách CDM č.p. 328, 811 a 338, Česká Kamenice</w:t>
    </w:r>
  </w:p>
  <w:p w14:paraId="20D8EC96" w14:textId="77777777" w:rsidR="00D019D9" w:rsidRPr="00653AC8" w:rsidRDefault="00D019D9" w:rsidP="009C0C16">
    <w:pPr>
      <w:pStyle w:val="Standard"/>
      <w:ind w:left="708"/>
      <w:jc w:val="center"/>
      <w:rPr>
        <w:sz w:val="17"/>
        <w:szCs w:val="17"/>
      </w:rPr>
    </w:pPr>
  </w:p>
  <w:p w14:paraId="3CF90877" w14:textId="77777777" w:rsidR="00D019D9" w:rsidRPr="00431453" w:rsidRDefault="00D019D9" w:rsidP="004314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15:restartNumberingAfterBreak="0">
    <w:nsid w:val="0EB3233A"/>
    <w:multiLevelType w:val="hybridMultilevel"/>
    <w:tmpl w:val="4B7074FE"/>
    <w:lvl w:ilvl="0" w:tplc="04050001">
      <w:start w:val="1"/>
      <w:numFmt w:val="bullet"/>
      <w:lvlText w:val=""/>
      <w:lvlJc w:val="left"/>
      <w:pPr>
        <w:ind w:left="972" w:hanging="360"/>
      </w:pPr>
      <w:rPr>
        <w:rFonts w:ascii="Symbol" w:hAnsi="Symbol" w:hint="default"/>
      </w:rPr>
    </w:lvl>
    <w:lvl w:ilvl="1" w:tplc="04050003" w:tentative="1">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5" w15:restartNumberingAfterBreak="0">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6" w15:restartNumberingAfterBreak="0">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 w15:restartNumberingAfterBreak="0">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8" w15:restartNumberingAfterBreak="0">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9" w15:restartNumberingAfterBreak="0">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1" w15:restartNumberingAfterBreak="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2" w15:restartNumberingAfterBreak="0">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3" w15:restartNumberingAfterBreak="0">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4" w15:restartNumberingAfterBreak="0">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5" w15:restartNumberingAfterBreak="0">
    <w:nsid w:val="2E59510F"/>
    <w:multiLevelType w:val="hybridMultilevel"/>
    <w:tmpl w:val="DDA0D54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7" w15:restartNumberingAfterBreak="0">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3BE2BD5"/>
    <w:multiLevelType w:val="hybridMultilevel"/>
    <w:tmpl w:val="3D16C526"/>
    <w:lvl w:ilvl="0" w:tplc="FFFFFFFF">
      <w:start w:val="2"/>
      <w:numFmt w:val="bullet"/>
      <w:lvlText w:val="-"/>
      <w:lvlJc w:val="left"/>
      <w:pPr>
        <w:ind w:left="972" w:hanging="360"/>
      </w:pPr>
      <w:rPr>
        <w:rFonts w:ascii="Times New Roman" w:eastAsia="Times New Roman" w:hAnsi="Times New Roman" w:cs="Times New Roman" w:hint="default"/>
      </w:rPr>
    </w:lvl>
    <w:lvl w:ilvl="1" w:tplc="FFFFFFFF">
      <w:start w:val="1"/>
      <w:numFmt w:val="bullet"/>
      <w:lvlText w:val="o"/>
      <w:lvlJc w:val="left"/>
      <w:pPr>
        <w:ind w:left="1692" w:hanging="360"/>
      </w:pPr>
      <w:rPr>
        <w:rFonts w:ascii="Courier New" w:hAnsi="Courier New" w:cs="Courier New" w:hint="default"/>
      </w:rPr>
    </w:lvl>
    <w:lvl w:ilvl="2" w:tplc="FFFFFFFF">
      <w:start w:val="1"/>
      <w:numFmt w:val="bullet"/>
      <w:lvlText w:val=""/>
      <w:lvlJc w:val="left"/>
      <w:pPr>
        <w:ind w:left="2412" w:hanging="360"/>
      </w:pPr>
      <w:rPr>
        <w:rFonts w:ascii="Wingdings" w:hAnsi="Wingdings" w:hint="default"/>
      </w:rPr>
    </w:lvl>
    <w:lvl w:ilvl="3" w:tplc="FFFFFFFF">
      <w:start w:val="1"/>
      <w:numFmt w:val="bullet"/>
      <w:lvlText w:val=""/>
      <w:lvlJc w:val="left"/>
      <w:pPr>
        <w:ind w:left="3132" w:hanging="360"/>
      </w:pPr>
      <w:rPr>
        <w:rFonts w:ascii="Symbol" w:hAnsi="Symbol" w:hint="default"/>
      </w:rPr>
    </w:lvl>
    <w:lvl w:ilvl="4" w:tplc="FFFFFFFF">
      <w:start w:val="1"/>
      <w:numFmt w:val="bullet"/>
      <w:lvlText w:val="o"/>
      <w:lvlJc w:val="left"/>
      <w:pPr>
        <w:ind w:left="3852" w:hanging="360"/>
      </w:pPr>
      <w:rPr>
        <w:rFonts w:ascii="Courier New" w:hAnsi="Courier New" w:cs="Courier New" w:hint="default"/>
      </w:rPr>
    </w:lvl>
    <w:lvl w:ilvl="5" w:tplc="FFFFFFFF">
      <w:start w:val="1"/>
      <w:numFmt w:val="bullet"/>
      <w:lvlText w:val=""/>
      <w:lvlJc w:val="left"/>
      <w:pPr>
        <w:ind w:left="4572" w:hanging="360"/>
      </w:pPr>
      <w:rPr>
        <w:rFonts w:ascii="Wingdings" w:hAnsi="Wingdings" w:hint="default"/>
      </w:rPr>
    </w:lvl>
    <w:lvl w:ilvl="6" w:tplc="FFFFFFFF">
      <w:start w:val="1"/>
      <w:numFmt w:val="bullet"/>
      <w:lvlText w:val=""/>
      <w:lvlJc w:val="left"/>
      <w:pPr>
        <w:ind w:left="5292" w:hanging="360"/>
      </w:pPr>
      <w:rPr>
        <w:rFonts w:ascii="Symbol" w:hAnsi="Symbol" w:hint="default"/>
      </w:rPr>
    </w:lvl>
    <w:lvl w:ilvl="7" w:tplc="94EE1152">
      <w:start w:val="1"/>
      <w:numFmt w:val="bullet"/>
      <w:lvlText w:val="-"/>
      <w:lvlJc w:val="left"/>
      <w:pPr>
        <w:ind w:left="6012" w:hanging="360"/>
      </w:pPr>
      <w:rPr>
        <w:rFonts w:ascii="Times New Roman" w:eastAsia="Times New Roman" w:hAnsi="Times New Roman" w:cs="Times New Roman" w:hint="default"/>
      </w:rPr>
    </w:lvl>
    <w:lvl w:ilvl="8" w:tplc="FFFFFFFF" w:tentative="1">
      <w:start w:val="1"/>
      <w:numFmt w:val="bullet"/>
      <w:lvlText w:val=""/>
      <w:lvlJc w:val="left"/>
      <w:pPr>
        <w:ind w:left="6732" w:hanging="360"/>
      </w:pPr>
      <w:rPr>
        <w:rFonts w:ascii="Wingdings" w:hAnsi="Wingdings" w:hint="default"/>
      </w:rPr>
    </w:lvl>
  </w:abstractNum>
  <w:abstractNum w:abstractNumId="19" w15:restartNumberingAfterBreak="0">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20" w15:restartNumberingAfterBreak="0">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1" w15:restartNumberingAfterBreak="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2" w15:restartNumberingAfterBreak="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5" w15:restartNumberingAfterBreak="0">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7" w15:restartNumberingAfterBreak="0">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8" w15:restartNumberingAfterBreak="0">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31" w15:restartNumberingAfterBreak="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32" w15:restartNumberingAfterBreak="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4" w15:restartNumberingAfterBreak="0">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5" w15:restartNumberingAfterBreak="0">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6" w15:restartNumberingAfterBreak="0">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7" w15:restartNumberingAfterBreak="0">
    <w:nsid w:val="70815103"/>
    <w:multiLevelType w:val="hybridMultilevel"/>
    <w:tmpl w:val="411E6DF0"/>
    <w:lvl w:ilvl="0" w:tplc="C12A1EAE">
      <w:start w:val="2"/>
      <w:numFmt w:val="bullet"/>
      <w:lvlText w:val="-"/>
      <w:lvlJc w:val="left"/>
      <w:pPr>
        <w:ind w:left="972" w:hanging="360"/>
      </w:pPr>
      <w:rPr>
        <w:rFonts w:ascii="Times New Roman" w:eastAsia="Times New Roman" w:hAnsi="Times New Roman" w:cs="Times New Roman" w:hint="default"/>
      </w:rPr>
    </w:lvl>
    <w:lvl w:ilvl="1" w:tplc="04050003" w:tentative="1">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38" w15:restartNumberingAfterBreak="0">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9" w15:restartNumberingAfterBreak="0">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15:restartNumberingAfterBreak="0">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92333966">
    <w:abstractNumId w:val="33"/>
  </w:num>
  <w:num w:numId="2" w16cid:durableId="1937402866">
    <w:abstractNumId w:val="11"/>
  </w:num>
  <w:num w:numId="3" w16cid:durableId="831602362">
    <w:abstractNumId w:val="6"/>
  </w:num>
  <w:num w:numId="4" w16cid:durableId="646084175">
    <w:abstractNumId w:val="31"/>
  </w:num>
  <w:num w:numId="5" w16cid:durableId="1798841121">
    <w:abstractNumId w:val="12"/>
  </w:num>
  <w:num w:numId="6" w16cid:durableId="1515998181">
    <w:abstractNumId w:val="24"/>
  </w:num>
  <w:num w:numId="7" w16cid:durableId="494875975">
    <w:abstractNumId w:val="5"/>
  </w:num>
  <w:num w:numId="8" w16cid:durableId="204097130">
    <w:abstractNumId w:val="14"/>
  </w:num>
  <w:num w:numId="9" w16cid:durableId="1637367804">
    <w:abstractNumId w:val="19"/>
  </w:num>
  <w:num w:numId="10" w16cid:durableId="1220632102">
    <w:abstractNumId w:val="34"/>
  </w:num>
  <w:num w:numId="11" w16cid:durableId="2051566754">
    <w:abstractNumId w:val="25"/>
  </w:num>
  <w:num w:numId="12" w16cid:durableId="863908624">
    <w:abstractNumId w:val="38"/>
  </w:num>
  <w:num w:numId="13" w16cid:durableId="74935591">
    <w:abstractNumId w:val="10"/>
  </w:num>
  <w:num w:numId="14" w16cid:durableId="259260607">
    <w:abstractNumId w:val="26"/>
  </w:num>
  <w:num w:numId="15" w16cid:durableId="1760755819">
    <w:abstractNumId w:val="21"/>
  </w:num>
  <w:num w:numId="16" w16cid:durableId="1017346540">
    <w:abstractNumId w:val="36"/>
  </w:num>
  <w:num w:numId="17" w16cid:durableId="707920246">
    <w:abstractNumId w:val="27"/>
  </w:num>
  <w:num w:numId="18" w16cid:durableId="834763931">
    <w:abstractNumId w:val="28"/>
  </w:num>
  <w:num w:numId="19" w16cid:durableId="1455055573">
    <w:abstractNumId w:val="42"/>
  </w:num>
  <w:num w:numId="20" w16cid:durableId="1884780658">
    <w:abstractNumId w:val="29"/>
  </w:num>
  <w:num w:numId="21" w16cid:durableId="235669219">
    <w:abstractNumId w:val="7"/>
  </w:num>
  <w:num w:numId="22" w16cid:durableId="816262331">
    <w:abstractNumId w:val="17"/>
  </w:num>
  <w:num w:numId="23" w16cid:durableId="591009570">
    <w:abstractNumId w:val="3"/>
  </w:num>
  <w:num w:numId="24" w16cid:durableId="371687028">
    <w:abstractNumId w:val="35"/>
  </w:num>
  <w:num w:numId="25" w16cid:durableId="1460298488">
    <w:abstractNumId w:val="39"/>
  </w:num>
  <w:num w:numId="26" w16cid:durableId="648554888">
    <w:abstractNumId w:val="23"/>
  </w:num>
  <w:num w:numId="27" w16cid:durableId="1249269384">
    <w:abstractNumId w:val="0"/>
  </w:num>
  <w:num w:numId="28" w16cid:durableId="549341724">
    <w:abstractNumId w:val="41"/>
  </w:num>
  <w:num w:numId="29" w16cid:durableId="504631551">
    <w:abstractNumId w:val="22"/>
  </w:num>
  <w:num w:numId="30" w16cid:durableId="1252547806">
    <w:abstractNumId w:val="13"/>
  </w:num>
  <w:num w:numId="31" w16cid:durableId="857962031">
    <w:abstractNumId w:val="9"/>
  </w:num>
  <w:num w:numId="32" w16cid:durableId="437336795">
    <w:abstractNumId w:val="32"/>
  </w:num>
  <w:num w:numId="33" w16cid:durableId="357045551">
    <w:abstractNumId w:val="16"/>
  </w:num>
  <w:num w:numId="34" w16cid:durableId="1672877996">
    <w:abstractNumId w:val="1"/>
  </w:num>
  <w:num w:numId="35" w16cid:durableId="1245651548">
    <w:abstractNumId w:val="2"/>
  </w:num>
  <w:num w:numId="36" w16cid:durableId="1337807553">
    <w:abstractNumId w:val="8"/>
  </w:num>
  <w:num w:numId="37" w16cid:durableId="327097696">
    <w:abstractNumId w:val="30"/>
  </w:num>
  <w:num w:numId="38" w16cid:durableId="1963878050">
    <w:abstractNumId w:val="20"/>
  </w:num>
  <w:num w:numId="39" w16cid:durableId="1984657867">
    <w:abstractNumId w:val="29"/>
    <w:lvlOverride w:ilvl="0">
      <w:startOverride w:val="1"/>
    </w:lvlOverride>
  </w:num>
  <w:num w:numId="40" w16cid:durableId="1912695337">
    <w:abstractNumId w:val="22"/>
    <w:lvlOverride w:ilvl="0">
      <w:startOverride w:val="1"/>
    </w:lvlOverride>
  </w:num>
  <w:num w:numId="41" w16cid:durableId="1779980782">
    <w:abstractNumId w:val="7"/>
    <w:lvlOverride w:ilvl="0">
      <w:startOverride w:val="1"/>
    </w:lvlOverride>
  </w:num>
  <w:num w:numId="42" w16cid:durableId="365375305">
    <w:abstractNumId w:val="40"/>
  </w:num>
  <w:num w:numId="43" w16cid:durableId="1926912742">
    <w:abstractNumId w:val="15"/>
  </w:num>
  <w:num w:numId="44" w16cid:durableId="1282613949">
    <w:abstractNumId w:val="4"/>
  </w:num>
  <w:num w:numId="45" w16cid:durableId="1465926190">
    <w:abstractNumId w:val="37"/>
  </w:num>
  <w:num w:numId="46" w16cid:durableId="1288701791">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o:shapelayout v:ext="edit">
      <o:idmap v:ext="edit" data="1"/>
      <o:rules v:ext="edit">
        <o:r id="V:Rule1" type="connector" idref="#Přímá spojnice 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493B"/>
    <w:rsid w:val="00007217"/>
    <w:rsid w:val="00020F55"/>
    <w:rsid w:val="00024614"/>
    <w:rsid w:val="0002651E"/>
    <w:rsid w:val="00036372"/>
    <w:rsid w:val="00040964"/>
    <w:rsid w:val="00053F7D"/>
    <w:rsid w:val="000619F7"/>
    <w:rsid w:val="00062A0D"/>
    <w:rsid w:val="00064697"/>
    <w:rsid w:val="0006626A"/>
    <w:rsid w:val="00066DB8"/>
    <w:rsid w:val="00067560"/>
    <w:rsid w:val="00072741"/>
    <w:rsid w:val="000754B0"/>
    <w:rsid w:val="000803A5"/>
    <w:rsid w:val="00085AC8"/>
    <w:rsid w:val="0008688E"/>
    <w:rsid w:val="00086BF1"/>
    <w:rsid w:val="00094EC2"/>
    <w:rsid w:val="000A6593"/>
    <w:rsid w:val="000A782F"/>
    <w:rsid w:val="000B1080"/>
    <w:rsid w:val="000B6D77"/>
    <w:rsid w:val="000C182F"/>
    <w:rsid w:val="000C2369"/>
    <w:rsid w:val="000C4446"/>
    <w:rsid w:val="000C46FE"/>
    <w:rsid w:val="000C49DB"/>
    <w:rsid w:val="000D380B"/>
    <w:rsid w:val="000D6AF9"/>
    <w:rsid w:val="000E00CB"/>
    <w:rsid w:val="000E75D8"/>
    <w:rsid w:val="001015A3"/>
    <w:rsid w:val="00101E14"/>
    <w:rsid w:val="00102F18"/>
    <w:rsid w:val="00111E01"/>
    <w:rsid w:val="00115D46"/>
    <w:rsid w:val="00115FFB"/>
    <w:rsid w:val="00117079"/>
    <w:rsid w:val="001222A2"/>
    <w:rsid w:val="00136C29"/>
    <w:rsid w:val="00143B1F"/>
    <w:rsid w:val="00150B0E"/>
    <w:rsid w:val="0015304E"/>
    <w:rsid w:val="001573BD"/>
    <w:rsid w:val="001728D1"/>
    <w:rsid w:val="001774E9"/>
    <w:rsid w:val="00180D4D"/>
    <w:rsid w:val="00185600"/>
    <w:rsid w:val="001867EF"/>
    <w:rsid w:val="00191202"/>
    <w:rsid w:val="00191362"/>
    <w:rsid w:val="0019231A"/>
    <w:rsid w:val="001A3E91"/>
    <w:rsid w:val="001B0AB5"/>
    <w:rsid w:val="001B4FF1"/>
    <w:rsid w:val="001D25BD"/>
    <w:rsid w:val="001D34C1"/>
    <w:rsid w:val="001D505D"/>
    <w:rsid w:val="001D6861"/>
    <w:rsid w:val="001E0575"/>
    <w:rsid w:val="001E30EE"/>
    <w:rsid w:val="001E5926"/>
    <w:rsid w:val="001F62B6"/>
    <w:rsid w:val="002067A0"/>
    <w:rsid w:val="00210FE9"/>
    <w:rsid w:val="00222364"/>
    <w:rsid w:val="00222A96"/>
    <w:rsid w:val="002234CB"/>
    <w:rsid w:val="00223D54"/>
    <w:rsid w:val="00232A0A"/>
    <w:rsid w:val="00234B4D"/>
    <w:rsid w:val="00240B6B"/>
    <w:rsid w:val="002467F8"/>
    <w:rsid w:val="00247E44"/>
    <w:rsid w:val="00252151"/>
    <w:rsid w:val="00260F65"/>
    <w:rsid w:val="00261A2C"/>
    <w:rsid w:val="00265EC8"/>
    <w:rsid w:val="00270661"/>
    <w:rsid w:val="00270E52"/>
    <w:rsid w:val="0027186E"/>
    <w:rsid w:val="00283C4A"/>
    <w:rsid w:val="00294375"/>
    <w:rsid w:val="002966E5"/>
    <w:rsid w:val="002A0150"/>
    <w:rsid w:val="002B1E62"/>
    <w:rsid w:val="002B22C2"/>
    <w:rsid w:val="002B4B65"/>
    <w:rsid w:val="002B6D6D"/>
    <w:rsid w:val="002C42B4"/>
    <w:rsid w:val="002C676C"/>
    <w:rsid w:val="002D77A4"/>
    <w:rsid w:val="002E1E55"/>
    <w:rsid w:val="002E2299"/>
    <w:rsid w:val="002E37FC"/>
    <w:rsid w:val="002E6AE0"/>
    <w:rsid w:val="002F41B8"/>
    <w:rsid w:val="002F5DE7"/>
    <w:rsid w:val="00300709"/>
    <w:rsid w:val="00301002"/>
    <w:rsid w:val="0032253B"/>
    <w:rsid w:val="00326AA4"/>
    <w:rsid w:val="00351FB9"/>
    <w:rsid w:val="003626B8"/>
    <w:rsid w:val="00362B23"/>
    <w:rsid w:val="003639AF"/>
    <w:rsid w:val="00373943"/>
    <w:rsid w:val="00374D39"/>
    <w:rsid w:val="00384EFA"/>
    <w:rsid w:val="00385F3F"/>
    <w:rsid w:val="003918AC"/>
    <w:rsid w:val="003936BF"/>
    <w:rsid w:val="003A1C29"/>
    <w:rsid w:val="003A1CEF"/>
    <w:rsid w:val="003C00C7"/>
    <w:rsid w:val="003C0D0A"/>
    <w:rsid w:val="003C25C5"/>
    <w:rsid w:val="003D4096"/>
    <w:rsid w:val="003D5436"/>
    <w:rsid w:val="003F0DDD"/>
    <w:rsid w:val="004043F4"/>
    <w:rsid w:val="004044AC"/>
    <w:rsid w:val="00404B62"/>
    <w:rsid w:val="004117CE"/>
    <w:rsid w:val="004169FC"/>
    <w:rsid w:val="00422F6B"/>
    <w:rsid w:val="00424611"/>
    <w:rsid w:val="00425925"/>
    <w:rsid w:val="00431453"/>
    <w:rsid w:val="00432755"/>
    <w:rsid w:val="004333D5"/>
    <w:rsid w:val="0043644A"/>
    <w:rsid w:val="00440680"/>
    <w:rsid w:val="00441249"/>
    <w:rsid w:val="00443647"/>
    <w:rsid w:val="004448DC"/>
    <w:rsid w:val="00462FAB"/>
    <w:rsid w:val="00467671"/>
    <w:rsid w:val="004748FF"/>
    <w:rsid w:val="00481A40"/>
    <w:rsid w:val="00490C7F"/>
    <w:rsid w:val="004A473F"/>
    <w:rsid w:val="004A720F"/>
    <w:rsid w:val="004A789B"/>
    <w:rsid w:val="004B5024"/>
    <w:rsid w:val="004D18B3"/>
    <w:rsid w:val="004D2B40"/>
    <w:rsid w:val="004D493B"/>
    <w:rsid w:val="004F57CB"/>
    <w:rsid w:val="00515A72"/>
    <w:rsid w:val="00521726"/>
    <w:rsid w:val="00527A80"/>
    <w:rsid w:val="00530E48"/>
    <w:rsid w:val="00541CA3"/>
    <w:rsid w:val="005526A0"/>
    <w:rsid w:val="00556D3F"/>
    <w:rsid w:val="005617A8"/>
    <w:rsid w:val="005748FC"/>
    <w:rsid w:val="00575016"/>
    <w:rsid w:val="00575DBC"/>
    <w:rsid w:val="00581C5A"/>
    <w:rsid w:val="00583BAA"/>
    <w:rsid w:val="005876C7"/>
    <w:rsid w:val="0059383A"/>
    <w:rsid w:val="0059460E"/>
    <w:rsid w:val="00596990"/>
    <w:rsid w:val="005A056E"/>
    <w:rsid w:val="005A0AE2"/>
    <w:rsid w:val="005A4FCE"/>
    <w:rsid w:val="005A50B1"/>
    <w:rsid w:val="005A71F0"/>
    <w:rsid w:val="005B284E"/>
    <w:rsid w:val="0060752A"/>
    <w:rsid w:val="00625074"/>
    <w:rsid w:val="00627BE7"/>
    <w:rsid w:val="00630CBD"/>
    <w:rsid w:val="00643AF7"/>
    <w:rsid w:val="0064768C"/>
    <w:rsid w:val="00660C74"/>
    <w:rsid w:val="006670DE"/>
    <w:rsid w:val="00672024"/>
    <w:rsid w:val="00677FAF"/>
    <w:rsid w:val="006826F9"/>
    <w:rsid w:val="0068497A"/>
    <w:rsid w:val="00686878"/>
    <w:rsid w:val="00686941"/>
    <w:rsid w:val="006A4884"/>
    <w:rsid w:val="006A4F15"/>
    <w:rsid w:val="006B10E2"/>
    <w:rsid w:val="006B3B1F"/>
    <w:rsid w:val="006B7904"/>
    <w:rsid w:val="006C1B2A"/>
    <w:rsid w:val="006D0DC8"/>
    <w:rsid w:val="006D24BE"/>
    <w:rsid w:val="006D30E6"/>
    <w:rsid w:val="006E12E5"/>
    <w:rsid w:val="006F0141"/>
    <w:rsid w:val="006F6033"/>
    <w:rsid w:val="00710003"/>
    <w:rsid w:val="00711D3C"/>
    <w:rsid w:val="00712F75"/>
    <w:rsid w:val="007160C3"/>
    <w:rsid w:val="007426DF"/>
    <w:rsid w:val="00744E47"/>
    <w:rsid w:val="00747CA1"/>
    <w:rsid w:val="007539A6"/>
    <w:rsid w:val="0075686E"/>
    <w:rsid w:val="00767016"/>
    <w:rsid w:val="007712C4"/>
    <w:rsid w:val="007727F7"/>
    <w:rsid w:val="007737FC"/>
    <w:rsid w:val="007752E3"/>
    <w:rsid w:val="007965CA"/>
    <w:rsid w:val="007A262F"/>
    <w:rsid w:val="007A2662"/>
    <w:rsid w:val="007B4E6B"/>
    <w:rsid w:val="007C1A35"/>
    <w:rsid w:val="007C1A69"/>
    <w:rsid w:val="007C2149"/>
    <w:rsid w:val="007C3778"/>
    <w:rsid w:val="007C5F45"/>
    <w:rsid w:val="007C7BB9"/>
    <w:rsid w:val="007D292F"/>
    <w:rsid w:val="007D6D75"/>
    <w:rsid w:val="007D7345"/>
    <w:rsid w:val="007E5F6C"/>
    <w:rsid w:val="007E725F"/>
    <w:rsid w:val="00806B2B"/>
    <w:rsid w:val="00813917"/>
    <w:rsid w:val="008214F2"/>
    <w:rsid w:val="008215F9"/>
    <w:rsid w:val="0082273B"/>
    <w:rsid w:val="00843C6C"/>
    <w:rsid w:val="00860B21"/>
    <w:rsid w:val="00873B68"/>
    <w:rsid w:val="00891493"/>
    <w:rsid w:val="008928B4"/>
    <w:rsid w:val="00894F55"/>
    <w:rsid w:val="008A1413"/>
    <w:rsid w:val="008A1D2E"/>
    <w:rsid w:val="008A1F3F"/>
    <w:rsid w:val="008A5AD2"/>
    <w:rsid w:val="008A5BD4"/>
    <w:rsid w:val="008A6934"/>
    <w:rsid w:val="008B43C9"/>
    <w:rsid w:val="008C230F"/>
    <w:rsid w:val="008C393C"/>
    <w:rsid w:val="008C4592"/>
    <w:rsid w:val="008D0210"/>
    <w:rsid w:val="008D2277"/>
    <w:rsid w:val="008D6ABB"/>
    <w:rsid w:val="008D6BB2"/>
    <w:rsid w:val="008E414E"/>
    <w:rsid w:val="008F0D83"/>
    <w:rsid w:val="008F1516"/>
    <w:rsid w:val="008F55A5"/>
    <w:rsid w:val="008F74A3"/>
    <w:rsid w:val="008F7B26"/>
    <w:rsid w:val="00901691"/>
    <w:rsid w:val="00901F89"/>
    <w:rsid w:val="00905846"/>
    <w:rsid w:val="00911E99"/>
    <w:rsid w:val="00913C1C"/>
    <w:rsid w:val="00917C9D"/>
    <w:rsid w:val="00923E7A"/>
    <w:rsid w:val="009241FA"/>
    <w:rsid w:val="009272A2"/>
    <w:rsid w:val="00936122"/>
    <w:rsid w:val="00936554"/>
    <w:rsid w:val="00937C8F"/>
    <w:rsid w:val="00945125"/>
    <w:rsid w:val="00947020"/>
    <w:rsid w:val="00952258"/>
    <w:rsid w:val="00952C72"/>
    <w:rsid w:val="0095310B"/>
    <w:rsid w:val="0095539E"/>
    <w:rsid w:val="00960265"/>
    <w:rsid w:val="009675A3"/>
    <w:rsid w:val="00971607"/>
    <w:rsid w:val="00975550"/>
    <w:rsid w:val="00975BA7"/>
    <w:rsid w:val="00980693"/>
    <w:rsid w:val="00981376"/>
    <w:rsid w:val="00982B04"/>
    <w:rsid w:val="00984154"/>
    <w:rsid w:val="009A2F55"/>
    <w:rsid w:val="009A716D"/>
    <w:rsid w:val="009B6948"/>
    <w:rsid w:val="009C0C16"/>
    <w:rsid w:val="009C1D1E"/>
    <w:rsid w:val="009C40AA"/>
    <w:rsid w:val="009C5312"/>
    <w:rsid w:val="009C773F"/>
    <w:rsid w:val="009E2CA2"/>
    <w:rsid w:val="009E4D9C"/>
    <w:rsid w:val="009F33E5"/>
    <w:rsid w:val="009F4B4E"/>
    <w:rsid w:val="00A0372A"/>
    <w:rsid w:val="00A25789"/>
    <w:rsid w:val="00A27390"/>
    <w:rsid w:val="00A3114E"/>
    <w:rsid w:val="00A350F3"/>
    <w:rsid w:val="00A352F0"/>
    <w:rsid w:val="00A41E50"/>
    <w:rsid w:val="00A41EF8"/>
    <w:rsid w:val="00A4614C"/>
    <w:rsid w:val="00A53C95"/>
    <w:rsid w:val="00A65A52"/>
    <w:rsid w:val="00A71884"/>
    <w:rsid w:val="00A90B2F"/>
    <w:rsid w:val="00A935C5"/>
    <w:rsid w:val="00A948C9"/>
    <w:rsid w:val="00A95139"/>
    <w:rsid w:val="00AB1EE7"/>
    <w:rsid w:val="00AB24A3"/>
    <w:rsid w:val="00AD17C3"/>
    <w:rsid w:val="00AE5B1E"/>
    <w:rsid w:val="00AF20F3"/>
    <w:rsid w:val="00B04A4F"/>
    <w:rsid w:val="00B1515B"/>
    <w:rsid w:val="00B220F2"/>
    <w:rsid w:val="00B25247"/>
    <w:rsid w:val="00B27049"/>
    <w:rsid w:val="00B4067A"/>
    <w:rsid w:val="00B43E46"/>
    <w:rsid w:val="00B554E5"/>
    <w:rsid w:val="00B5615D"/>
    <w:rsid w:val="00B60B37"/>
    <w:rsid w:val="00B64474"/>
    <w:rsid w:val="00B8044B"/>
    <w:rsid w:val="00B8255F"/>
    <w:rsid w:val="00B85E1A"/>
    <w:rsid w:val="00B86CD2"/>
    <w:rsid w:val="00BA2CD7"/>
    <w:rsid w:val="00BA5D06"/>
    <w:rsid w:val="00BB21EF"/>
    <w:rsid w:val="00BB30D9"/>
    <w:rsid w:val="00BB6C2E"/>
    <w:rsid w:val="00BD4451"/>
    <w:rsid w:val="00BD58F5"/>
    <w:rsid w:val="00BF2169"/>
    <w:rsid w:val="00BF28E4"/>
    <w:rsid w:val="00BF46C0"/>
    <w:rsid w:val="00BF565C"/>
    <w:rsid w:val="00BF5C34"/>
    <w:rsid w:val="00C10EEA"/>
    <w:rsid w:val="00C133A4"/>
    <w:rsid w:val="00C1469C"/>
    <w:rsid w:val="00C16E33"/>
    <w:rsid w:val="00C216DA"/>
    <w:rsid w:val="00C2216B"/>
    <w:rsid w:val="00C221C8"/>
    <w:rsid w:val="00C23142"/>
    <w:rsid w:val="00C2510B"/>
    <w:rsid w:val="00C25EF9"/>
    <w:rsid w:val="00C32F66"/>
    <w:rsid w:val="00C477F1"/>
    <w:rsid w:val="00C519E1"/>
    <w:rsid w:val="00C56851"/>
    <w:rsid w:val="00C57813"/>
    <w:rsid w:val="00C60600"/>
    <w:rsid w:val="00C61BAE"/>
    <w:rsid w:val="00C631C0"/>
    <w:rsid w:val="00C6567A"/>
    <w:rsid w:val="00C66DEA"/>
    <w:rsid w:val="00C67A3C"/>
    <w:rsid w:val="00C70281"/>
    <w:rsid w:val="00C70449"/>
    <w:rsid w:val="00C70C04"/>
    <w:rsid w:val="00C75B81"/>
    <w:rsid w:val="00C77A85"/>
    <w:rsid w:val="00C81D94"/>
    <w:rsid w:val="00C8658E"/>
    <w:rsid w:val="00C92BB5"/>
    <w:rsid w:val="00CA1698"/>
    <w:rsid w:val="00CA7C42"/>
    <w:rsid w:val="00CB56B0"/>
    <w:rsid w:val="00CC5709"/>
    <w:rsid w:val="00CD13B3"/>
    <w:rsid w:val="00CE1561"/>
    <w:rsid w:val="00CE2CFC"/>
    <w:rsid w:val="00D01412"/>
    <w:rsid w:val="00D019D9"/>
    <w:rsid w:val="00D153D4"/>
    <w:rsid w:val="00D16642"/>
    <w:rsid w:val="00D20E3F"/>
    <w:rsid w:val="00D373F8"/>
    <w:rsid w:val="00D6182D"/>
    <w:rsid w:val="00D64B84"/>
    <w:rsid w:val="00D67C74"/>
    <w:rsid w:val="00D728E4"/>
    <w:rsid w:val="00D72C5A"/>
    <w:rsid w:val="00D73B45"/>
    <w:rsid w:val="00D804DF"/>
    <w:rsid w:val="00D807EF"/>
    <w:rsid w:val="00D82171"/>
    <w:rsid w:val="00D82C87"/>
    <w:rsid w:val="00D832FD"/>
    <w:rsid w:val="00D91482"/>
    <w:rsid w:val="00D92D62"/>
    <w:rsid w:val="00D97F11"/>
    <w:rsid w:val="00DA0BE9"/>
    <w:rsid w:val="00DA50FA"/>
    <w:rsid w:val="00DA5BCF"/>
    <w:rsid w:val="00DB31E4"/>
    <w:rsid w:val="00DB59E9"/>
    <w:rsid w:val="00DB6895"/>
    <w:rsid w:val="00DC0527"/>
    <w:rsid w:val="00DC0C9C"/>
    <w:rsid w:val="00DC1723"/>
    <w:rsid w:val="00DE4227"/>
    <w:rsid w:val="00DE60D3"/>
    <w:rsid w:val="00DF3D36"/>
    <w:rsid w:val="00E14F13"/>
    <w:rsid w:val="00E35493"/>
    <w:rsid w:val="00E44DDE"/>
    <w:rsid w:val="00E451B3"/>
    <w:rsid w:val="00E4704D"/>
    <w:rsid w:val="00E518CD"/>
    <w:rsid w:val="00E6290B"/>
    <w:rsid w:val="00E66B62"/>
    <w:rsid w:val="00E67C11"/>
    <w:rsid w:val="00E67EBC"/>
    <w:rsid w:val="00E719A3"/>
    <w:rsid w:val="00E767B8"/>
    <w:rsid w:val="00E80954"/>
    <w:rsid w:val="00E824D6"/>
    <w:rsid w:val="00E9206C"/>
    <w:rsid w:val="00EA20DD"/>
    <w:rsid w:val="00EA3733"/>
    <w:rsid w:val="00EA76D1"/>
    <w:rsid w:val="00EB5616"/>
    <w:rsid w:val="00EB5897"/>
    <w:rsid w:val="00EB7584"/>
    <w:rsid w:val="00EC0733"/>
    <w:rsid w:val="00EC1ECA"/>
    <w:rsid w:val="00EC4E16"/>
    <w:rsid w:val="00ED45E5"/>
    <w:rsid w:val="00ED5396"/>
    <w:rsid w:val="00EE0D55"/>
    <w:rsid w:val="00EE5299"/>
    <w:rsid w:val="00EF0950"/>
    <w:rsid w:val="00EF4E23"/>
    <w:rsid w:val="00F01E4F"/>
    <w:rsid w:val="00F078A7"/>
    <w:rsid w:val="00F16F12"/>
    <w:rsid w:val="00F2571C"/>
    <w:rsid w:val="00F30E1C"/>
    <w:rsid w:val="00F37036"/>
    <w:rsid w:val="00F37058"/>
    <w:rsid w:val="00F55D49"/>
    <w:rsid w:val="00F572CE"/>
    <w:rsid w:val="00F6273B"/>
    <w:rsid w:val="00F67AB7"/>
    <w:rsid w:val="00F72293"/>
    <w:rsid w:val="00F74ED8"/>
    <w:rsid w:val="00F77176"/>
    <w:rsid w:val="00FA149F"/>
    <w:rsid w:val="00FA177B"/>
    <w:rsid w:val="00FA20A7"/>
    <w:rsid w:val="00FB022F"/>
    <w:rsid w:val="00FB0FD4"/>
    <w:rsid w:val="00FB401D"/>
    <w:rsid w:val="00FC55EF"/>
    <w:rsid w:val="00FE0C26"/>
    <w:rsid w:val="00FE2104"/>
    <w:rsid w:val="00FE360B"/>
    <w:rsid w:val="00FE3C31"/>
    <w:rsid w:val="00FE6356"/>
    <w:rsid w:val="00FF0396"/>
    <w:rsid w:val="00FF0D2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6E8811B"/>
  <w15:docId w15:val="{7B3121D5-4C45-4F04-8599-44FA511B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5B81"/>
  </w:style>
  <w:style w:type="paragraph" w:styleId="Nadpis1">
    <w:name w:val="heading 1"/>
    <w:basedOn w:val="Standard"/>
    <w:next w:val="Standard"/>
    <w:rsid w:val="00C75B81"/>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rsid w:val="00C75B81"/>
    <w:pPr>
      <w:keepNext/>
      <w:spacing w:before="240" w:after="60"/>
      <w:outlineLvl w:val="1"/>
    </w:pPr>
    <w:rPr>
      <w:rFonts w:ascii="Arial" w:hAnsi="Arial" w:cs="Arial"/>
      <w:b/>
      <w:bCs/>
      <w:i/>
      <w:iCs/>
      <w:sz w:val="28"/>
      <w:szCs w:val="28"/>
    </w:rPr>
  </w:style>
  <w:style w:type="paragraph" w:styleId="Nadpis3">
    <w:name w:val="heading 3"/>
    <w:basedOn w:val="Standard"/>
    <w:next w:val="Standard"/>
    <w:rsid w:val="00C75B81"/>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C75B81"/>
    <w:pPr>
      <w:numPr>
        <w:numId w:val="1"/>
      </w:numPr>
    </w:pPr>
  </w:style>
  <w:style w:type="paragraph" w:customStyle="1" w:styleId="Standard">
    <w:name w:val="Standard"/>
    <w:rsid w:val="00C75B81"/>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rsid w:val="00C75B81"/>
    <w:pPr>
      <w:keepNext/>
      <w:spacing w:before="240" w:after="120"/>
    </w:pPr>
    <w:rPr>
      <w:rFonts w:ascii="Arial" w:eastAsia="Lucida Sans Unicode" w:hAnsi="Arial" w:cs="Tahoma"/>
      <w:sz w:val="28"/>
      <w:szCs w:val="28"/>
    </w:rPr>
  </w:style>
  <w:style w:type="paragraph" w:customStyle="1" w:styleId="Textbody">
    <w:name w:val="Text body"/>
    <w:basedOn w:val="Standard"/>
    <w:rsid w:val="00C75B81"/>
    <w:pPr>
      <w:spacing w:after="120"/>
    </w:pPr>
  </w:style>
  <w:style w:type="paragraph" w:styleId="Seznam">
    <w:name w:val="List"/>
    <w:basedOn w:val="Textbody"/>
    <w:rsid w:val="00C75B81"/>
    <w:rPr>
      <w:rFonts w:cs="Tahoma"/>
    </w:rPr>
  </w:style>
  <w:style w:type="paragraph" w:styleId="Titulek">
    <w:name w:val="caption"/>
    <w:basedOn w:val="Standard"/>
    <w:rsid w:val="00C75B81"/>
    <w:pPr>
      <w:suppressLineNumbers/>
      <w:spacing w:before="120" w:after="120"/>
    </w:pPr>
    <w:rPr>
      <w:rFonts w:cs="Tahoma"/>
      <w:i/>
      <w:iCs/>
    </w:rPr>
  </w:style>
  <w:style w:type="paragraph" w:customStyle="1" w:styleId="Index">
    <w:name w:val="Index"/>
    <w:basedOn w:val="Standard"/>
    <w:rsid w:val="00C75B81"/>
    <w:pPr>
      <w:suppressLineNumbers/>
    </w:pPr>
    <w:rPr>
      <w:rFonts w:cs="Tahoma"/>
    </w:rPr>
  </w:style>
  <w:style w:type="paragraph" w:customStyle="1" w:styleId="ZkladntextIMP">
    <w:name w:val="Základní text_IMP"/>
    <w:basedOn w:val="Standard"/>
    <w:qFormat/>
    <w:rsid w:val="00C75B81"/>
    <w:pPr>
      <w:spacing w:line="276" w:lineRule="auto"/>
    </w:pPr>
    <w:rPr>
      <w:sz w:val="24"/>
    </w:rPr>
  </w:style>
  <w:style w:type="paragraph" w:customStyle="1" w:styleId="Contents3">
    <w:name w:val="Contents 3"/>
    <w:basedOn w:val="Standard"/>
    <w:next w:val="Standard"/>
    <w:rsid w:val="00C75B81"/>
    <w:pPr>
      <w:ind w:left="400"/>
    </w:pPr>
  </w:style>
  <w:style w:type="paragraph" w:customStyle="1" w:styleId="Contents1">
    <w:name w:val="Contents 1"/>
    <w:basedOn w:val="Standard"/>
    <w:next w:val="Standard"/>
    <w:rsid w:val="00C75B81"/>
  </w:style>
  <w:style w:type="paragraph" w:customStyle="1" w:styleId="Contents2">
    <w:name w:val="Contents 2"/>
    <w:basedOn w:val="Standard"/>
    <w:next w:val="Standard"/>
    <w:rsid w:val="00C75B81"/>
    <w:pPr>
      <w:ind w:left="200"/>
    </w:pPr>
  </w:style>
  <w:style w:type="paragraph" w:customStyle="1" w:styleId="Textbodyindent">
    <w:name w:val="Text body indent"/>
    <w:basedOn w:val="Standard"/>
    <w:rsid w:val="00C75B81"/>
    <w:pPr>
      <w:overflowPunct/>
      <w:autoSpaceDE/>
      <w:ind w:left="170"/>
      <w:jc w:val="both"/>
      <w:textAlignment w:val="auto"/>
    </w:pPr>
    <w:rPr>
      <w:sz w:val="22"/>
      <w:szCs w:val="22"/>
    </w:rPr>
  </w:style>
  <w:style w:type="paragraph" w:customStyle="1" w:styleId="Zkladntextodsazen21">
    <w:name w:val="Základní text odsazený 21"/>
    <w:basedOn w:val="Standard"/>
    <w:rsid w:val="00C75B81"/>
    <w:pPr>
      <w:spacing w:after="120" w:line="480" w:lineRule="auto"/>
      <w:ind w:left="283"/>
    </w:pPr>
  </w:style>
  <w:style w:type="paragraph" w:styleId="Zpat">
    <w:name w:val="footer"/>
    <w:basedOn w:val="Standard"/>
    <w:rsid w:val="00C75B81"/>
    <w:pPr>
      <w:tabs>
        <w:tab w:val="center" w:pos="4536"/>
        <w:tab w:val="right" w:pos="9072"/>
      </w:tabs>
    </w:pPr>
  </w:style>
  <w:style w:type="paragraph" w:styleId="Zhlav">
    <w:name w:val="header"/>
    <w:basedOn w:val="Standard"/>
    <w:rsid w:val="00C75B81"/>
    <w:pPr>
      <w:tabs>
        <w:tab w:val="center" w:pos="4536"/>
        <w:tab w:val="right" w:pos="9072"/>
      </w:tabs>
    </w:pPr>
  </w:style>
  <w:style w:type="paragraph" w:customStyle="1" w:styleId="Contents4">
    <w:name w:val="Contents 4"/>
    <w:basedOn w:val="Index"/>
    <w:rsid w:val="00C75B81"/>
    <w:pPr>
      <w:tabs>
        <w:tab w:val="right" w:leader="dot" w:pos="17278"/>
      </w:tabs>
      <w:ind w:left="849"/>
    </w:pPr>
  </w:style>
  <w:style w:type="paragraph" w:customStyle="1" w:styleId="Contents5">
    <w:name w:val="Contents 5"/>
    <w:basedOn w:val="Index"/>
    <w:rsid w:val="00C75B81"/>
    <w:pPr>
      <w:tabs>
        <w:tab w:val="right" w:leader="dot" w:pos="19825"/>
      </w:tabs>
      <w:ind w:left="1132"/>
    </w:pPr>
  </w:style>
  <w:style w:type="paragraph" w:customStyle="1" w:styleId="Contents6">
    <w:name w:val="Contents 6"/>
    <w:basedOn w:val="Index"/>
    <w:rsid w:val="00C75B81"/>
    <w:pPr>
      <w:tabs>
        <w:tab w:val="right" w:leader="dot" w:pos="22372"/>
      </w:tabs>
      <w:ind w:left="1415"/>
    </w:pPr>
  </w:style>
  <w:style w:type="paragraph" w:customStyle="1" w:styleId="Contents7">
    <w:name w:val="Contents 7"/>
    <w:basedOn w:val="Index"/>
    <w:rsid w:val="00C75B81"/>
    <w:pPr>
      <w:tabs>
        <w:tab w:val="right" w:leader="dot" w:pos="24919"/>
      </w:tabs>
      <w:ind w:left="1698"/>
    </w:pPr>
  </w:style>
  <w:style w:type="paragraph" w:customStyle="1" w:styleId="Contents8">
    <w:name w:val="Contents 8"/>
    <w:basedOn w:val="Index"/>
    <w:rsid w:val="00C75B81"/>
    <w:pPr>
      <w:tabs>
        <w:tab w:val="right" w:leader="dot" w:pos="27466"/>
      </w:tabs>
      <w:ind w:left="1981"/>
    </w:pPr>
  </w:style>
  <w:style w:type="paragraph" w:customStyle="1" w:styleId="Contents9">
    <w:name w:val="Contents 9"/>
    <w:basedOn w:val="Index"/>
    <w:rsid w:val="00C75B81"/>
    <w:pPr>
      <w:tabs>
        <w:tab w:val="right" w:leader="dot" w:pos="30013"/>
      </w:tabs>
      <w:ind w:left="2264"/>
    </w:pPr>
  </w:style>
  <w:style w:type="paragraph" w:customStyle="1" w:styleId="Contents10">
    <w:name w:val="Contents 10"/>
    <w:basedOn w:val="Index"/>
    <w:rsid w:val="00C75B81"/>
    <w:pPr>
      <w:tabs>
        <w:tab w:val="right" w:leader="dot" w:pos="31680"/>
      </w:tabs>
      <w:ind w:left="2547"/>
    </w:pPr>
  </w:style>
  <w:style w:type="paragraph" w:customStyle="1" w:styleId="Textodstavce">
    <w:name w:val="Text odstavce"/>
    <w:basedOn w:val="Standard"/>
    <w:rsid w:val="00C75B81"/>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rsid w:val="00C75B81"/>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rsid w:val="00C75B81"/>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rsid w:val="00C75B81"/>
  </w:style>
  <w:style w:type="paragraph" w:styleId="Pedmtkomente">
    <w:name w:val="annotation subject"/>
    <w:basedOn w:val="Textkomente1"/>
    <w:next w:val="Textkomente1"/>
    <w:rsid w:val="00C75B81"/>
    <w:rPr>
      <w:b/>
      <w:bCs/>
    </w:rPr>
  </w:style>
  <w:style w:type="paragraph" w:styleId="Textbubliny">
    <w:name w:val="Balloon Text"/>
    <w:basedOn w:val="Standard"/>
    <w:rsid w:val="00C75B81"/>
    <w:rPr>
      <w:rFonts w:ascii="Tahoma" w:hAnsi="Tahoma" w:cs="Tahoma"/>
      <w:sz w:val="16"/>
      <w:szCs w:val="16"/>
    </w:rPr>
  </w:style>
  <w:style w:type="paragraph" w:customStyle="1" w:styleId="Footnote">
    <w:name w:val="Footnote"/>
    <w:basedOn w:val="Standard"/>
    <w:rsid w:val="00C75B81"/>
    <w:pPr>
      <w:tabs>
        <w:tab w:val="left" w:pos="4250"/>
      </w:tabs>
      <w:suppressAutoHyphens w:val="0"/>
      <w:overflowPunct/>
      <w:autoSpaceDE/>
      <w:ind w:left="425" w:hanging="425"/>
      <w:jc w:val="both"/>
      <w:textAlignment w:val="auto"/>
    </w:pPr>
  </w:style>
  <w:style w:type="paragraph" w:styleId="Normlnweb">
    <w:name w:val="Normal (Web)"/>
    <w:basedOn w:val="Standard"/>
    <w:rsid w:val="00C75B81"/>
    <w:pPr>
      <w:suppressAutoHyphens w:val="0"/>
      <w:overflowPunct/>
      <w:autoSpaceDE/>
      <w:spacing w:before="280" w:after="119"/>
      <w:textAlignment w:val="auto"/>
    </w:pPr>
    <w:rPr>
      <w:sz w:val="24"/>
      <w:szCs w:val="24"/>
    </w:rPr>
  </w:style>
  <w:style w:type="paragraph" w:styleId="Odstavecseseznamem">
    <w:name w:val="List Paragraph"/>
    <w:basedOn w:val="Standard"/>
    <w:rsid w:val="00C75B81"/>
    <w:pPr>
      <w:ind w:left="708"/>
    </w:pPr>
  </w:style>
  <w:style w:type="character" w:customStyle="1" w:styleId="WW8Num1z0">
    <w:name w:val="WW8Num1z0"/>
    <w:rsid w:val="00C75B81"/>
  </w:style>
  <w:style w:type="character" w:customStyle="1" w:styleId="WW8Num1z1">
    <w:name w:val="WW8Num1z1"/>
    <w:rsid w:val="00C75B81"/>
  </w:style>
  <w:style w:type="character" w:customStyle="1" w:styleId="WW8Num1z2">
    <w:name w:val="WW8Num1z2"/>
    <w:rsid w:val="00C75B81"/>
  </w:style>
  <w:style w:type="character" w:customStyle="1" w:styleId="WW8Num1z3">
    <w:name w:val="WW8Num1z3"/>
    <w:rsid w:val="00C75B81"/>
  </w:style>
  <w:style w:type="character" w:customStyle="1" w:styleId="WW8Num1z4">
    <w:name w:val="WW8Num1z4"/>
    <w:rsid w:val="00C75B81"/>
  </w:style>
  <w:style w:type="character" w:customStyle="1" w:styleId="WW8Num1z5">
    <w:name w:val="WW8Num1z5"/>
    <w:rsid w:val="00C75B81"/>
  </w:style>
  <w:style w:type="character" w:customStyle="1" w:styleId="WW8Num1z6">
    <w:name w:val="WW8Num1z6"/>
    <w:rsid w:val="00C75B81"/>
  </w:style>
  <w:style w:type="character" w:customStyle="1" w:styleId="WW8Num1z7">
    <w:name w:val="WW8Num1z7"/>
    <w:rsid w:val="00C75B81"/>
  </w:style>
  <w:style w:type="character" w:customStyle="1" w:styleId="WW8Num1z8">
    <w:name w:val="WW8Num1z8"/>
    <w:rsid w:val="00C75B81"/>
  </w:style>
  <w:style w:type="character" w:customStyle="1" w:styleId="WW8Num2z0">
    <w:name w:val="WW8Num2z0"/>
    <w:rsid w:val="00C75B81"/>
    <w:rPr>
      <w:rFonts w:ascii="Symbol" w:hAnsi="Symbol" w:cs="Symbol"/>
    </w:rPr>
  </w:style>
  <w:style w:type="character" w:customStyle="1" w:styleId="WW8Num3z0">
    <w:name w:val="WW8Num3z0"/>
    <w:rsid w:val="00C75B81"/>
    <w:rPr>
      <w:rFonts w:ascii="Verdana" w:eastAsia="Times New Roman" w:hAnsi="Verdana" w:cs="Times New Roman"/>
    </w:rPr>
  </w:style>
  <w:style w:type="character" w:customStyle="1" w:styleId="WW8Num4z0">
    <w:name w:val="WW8Num4z0"/>
    <w:rsid w:val="00C75B81"/>
    <w:rPr>
      <w:rFonts w:ascii="Symbol" w:hAnsi="Symbol" w:cs="Symbol"/>
      <w:color w:val="000000"/>
      <w:sz w:val="22"/>
      <w:szCs w:val="22"/>
    </w:rPr>
  </w:style>
  <w:style w:type="character" w:customStyle="1" w:styleId="WW8Num5z0">
    <w:name w:val="WW8Num5z0"/>
    <w:rsid w:val="00C75B81"/>
    <w:rPr>
      <w:rFonts w:ascii="Wingdings" w:hAnsi="Wingdings" w:cs="Wingdings"/>
    </w:rPr>
  </w:style>
  <w:style w:type="character" w:customStyle="1" w:styleId="WW8Num6z0">
    <w:name w:val="WW8Num6z0"/>
    <w:rsid w:val="00C75B81"/>
    <w:rPr>
      <w:rFonts w:ascii="Wingdings" w:hAnsi="Wingdings" w:cs="Wingdings"/>
    </w:rPr>
  </w:style>
  <w:style w:type="character" w:customStyle="1" w:styleId="WW8Num7z0">
    <w:name w:val="WW8Num7z0"/>
    <w:rsid w:val="00C75B81"/>
    <w:rPr>
      <w:rFonts w:ascii="Symbol" w:hAnsi="Symbol" w:cs="StarSymbol, 'Arial Unicode MS'"/>
      <w:sz w:val="18"/>
      <w:szCs w:val="18"/>
    </w:rPr>
  </w:style>
  <w:style w:type="character" w:customStyle="1" w:styleId="WW8Num8z0">
    <w:name w:val="WW8Num8z0"/>
    <w:rsid w:val="00C75B81"/>
    <w:rPr>
      <w:rFonts w:ascii="Symbol" w:hAnsi="Symbol" w:cs="StarSymbol, 'Arial Unicode MS'"/>
      <w:sz w:val="18"/>
      <w:szCs w:val="18"/>
    </w:rPr>
  </w:style>
  <w:style w:type="character" w:customStyle="1" w:styleId="WW8Num9z0">
    <w:name w:val="WW8Num9z0"/>
    <w:rsid w:val="00C75B81"/>
    <w:rPr>
      <w:rFonts w:ascii="Symbol" w:hAnsi="Symbol" w:cs="StarSymbol, 'Arial Unicode MS'"/>
      <w:sz w:val="18"/>
      <w:szCs w:val="18"/>
    </w:rPr>
  </w:style>
  <w:style w:type="character" w:customStyle="1" w:styleId="WW8Num10z0">
    <w:name w:val="WW8Num10z0"/>
    <w:rsid w:val="00C75B81"/>
    <w:rPr>
      <w:rFonts w:ascii="Symbol" w:hAnsi="Symbol" w:cs="StarSymbol, 'Arial Unicode MS'"/>
      <w:sz w:val="18"/>
      <w:szCs w:val="18"/>
    </w:rPr>
  </w:style>
  <w:style w:type="character" w:customStyle="1" w:styleId="WW8Num10z1">
    <w:name w:val="WW8Num10z1"/>
    <w:rsid w:val="00C75B81"/>
  </w:style>
  <w:style w:type="character" w:customStyle="1" w:styleId="WW8Num10z2">
    <w:name w:val="WW8Num10z2"/>
    <w:rsid w:val="00C75B81"/>
  </w:style>
  <w:style w:type="character" w:customStyle="1" w:styleId="WW8Num10z3">
    <w:name w:val="WW8Num10z3"/>
    <w:rsid w:val="00C75B81"/>
  </w:style>
  <w:style w:type="character" w:customStyle="1" w:styleId="WW8Num10z4">
    <w:name w:val="WW8Num10z4"/>
    <w:rsid w:val="00C75B81"/>
  </w:style>
  <w:style w:type="character" w:customStyle="1" w:styleId="WW8Num10z5">
    <w:name w:val="WW8Num10z5"/>
    <w:rsid w:val="00C75B81"/>
  </w:style>
  <w:style w:type="character" w:customStyle="1" w:styleId="WW8Num10z6">
    <w:name w:val="WW8Num10z6"/>
    <w:rsid w:val="00C75B81"/>
  </w:style>
  <w:style w:type="character" w:customStyle="1" w:styleId="WW8Num10z7">
    <w:name w:val="WW8Num10z7"/>
    <w:rsid w:val="00C75B81"/>
  </w:style>
  <w:style w:type="character" w:customStyle="1" w:styleId="WW8Num10z8">
    <w:name w:val="WW8Num10z8"/>
    <w:rsid w:val="00C75B81"/>
  </w:style>
  <w:style w:type="character" w:customStyle="1" w:styleId="WW8Num11z0">
    <w:name w:val="WW8Num11z0"/>
    <w:rsid w:val="00C75B81"/>
    <w:rPr>
      <w:rFonts w:ascii="Symbol" w:hAnsi="Symbol" w:cs="OpenSymbol"/>
    </w:rPr>
  </w:style>
  <w:style w:type="character" w:customStyle="1" w:styleId="WW8Num12z0">
    <w:name w:val="WW8Num12z0"/>
    <w:rsid w:val="00C75B81"/>
    <w:rPr>
      <w:rFonts w:ascii="Symbol" w:hAnsi="Symbol" w:cs="OpenSymbol"/>
    </w:rPr>
  </w:style>
  <w:style w:type="character" w:customStyle="1" w:styleId="WW8Num13z0">
    <w:name w:val="WW8Num13z0"/>
    <w:rsid w:val="00C75B81"/>
    <w:rPr>
      <w:rFonts w:ascii="Symbol" w:hAnsi="Symbol" w:cs="OpenSymbol"/>
    </w:rPr>
  </w:style>
  <w:style w:type="character" w:customStyle="1" w:styleId="WW8Num14z0">
    <w:name w:val="WW8Num14z0"/>
    <w:rsid w:val="00C75B81"/>
    <w:rPr>
      <w:rFonts w:ascii="Symbol" w:hAnsi="Symbol" w:cs="OpenSymbol"/>
    </w:rPr>
  </w:style>
  <w:style w:type="character" w:customStyle="1" w:styleId="WW8Num15z0">
    <w:name w:val="WW8Num15z0"/>
    <w:rsid w:val="00C75B81"/>
    <w:rPr>
      <w:rFonts w:ascii="Verdana" w:eastAsia="Times New Roman" w:hAnsi="Verdana" w:cs="Times New Roman"/>
    </w:rPr>
  </w:style>
  <w:style w:type="character" w:customStyle="1" w:styleId="WW8Num15z1">
    <w:name w:val="WW8Num15z1"/>
    <w:rsid w:val="00C75B81"/>
    <w:rPr>
      <w:rFonts w:ascii="Courier New" w:hAnsi="Courier New" w:cs="Courier New"/>
    </w:rPr>
  </w:style>
  <w:style w:type="character" w:customStyle="1" w:styleId="WW8Num15z2">
    <w:name w:val="WW8Num15z2"/>
    <w:rsid w:val="00C75B81"/>
    <w:rPr>
      <w:rFonts w:ascii="Wingdings" w:hAnsi="Wingdings" w:cs="Wingdings"/>
    </w:rPr>
  </w:style>
  <w:style w:type="character" w:customStyle="1" w:styleId="WW8Num15z3">
    <w:name w:val="WW8Num15z3"/>
    <w:rsid w:val="00C75B81"/>
    <w:rPr>
      <w:rFonts w:ascii="Symbol" w:hAnsi="Symbol" w:cs="Symbol"/>
    </w:rPr>
  </w:style>
  <w:style w:type="character" w:customStyle="1" w:styleId="WW8Num16z0">
    <w:name w:val="WW8Num16z0"/>
    <w:rsid w:val="00C75B81"/>
    <w:rPr>
      <w:rFonts w:ascii="Verdana" w:eastAsia="Times New Roman" w:hAnsi="Verdana" w:cs="Times New Roman"/>
    </w:rPr>
  </w:style>
  <w:style w:type="character" w:customStyle="1" w:styleId="WW8Num16z1">
    <w:name w:val="WW8Num16z1"/>
    <w:rsid w:val="00C75B81"/>
    <w:rPr>
      <w:rFonts w:ascii="Courier New" w:hAnsi="Courier New" w:cs="Courier New"/>
    </w:rPr>
  </w:style>
  <w:style w:type="character" w:customStyle="1" w:styleId="WW8Num16z2">
    <w:name w:val="WW8Num16z2"/>
    <w:rsid w:val="00C75B81"/>
    <w:rPr>
      <w:rFonts w:ascii="Wingdings" w:hAnsi="Wingdings" w:cs="Wingdings"/>
    </w:rPr>
  </w:style>
  <w:style w:type="character" w:customStyle="1" w:styleId="WW8Num16z3">
    <w:name w:val="WW8Num16z3"/>
    <w:rsid w:val="00C75B81"/>
    <w:rPr>
      <w:rFonts w:ascii="Symbol" w:hAnsi="Symbol" w:cs="Symbol"/>
    </w:rPr>
  </w:style>
  <w:style w:type="character" w:customStyle="1" w:styleId="WW8Num17z0">
    <w:name w:val="WW8Num17z0"/>
    <w:rsid w:val="00C75B81"/>
  </w:style>
  <w:style w:type="character" w:customStyle="1" w:styleId="WW8Num17z1">
    <w:name w:val="WW8Num17z1"/>
    <w:rsid w:val="00C75B81"/>
  </w:style>
  <w:style w:type="character" w:customStyle="1" w:styleId="WW8Num17z2">
    <w:name w:val="WW8Num17z2"/>
    <w:rsid w:val="00C75B81"/>
  </w:style>
  <w:style w:type="character" w:customStyle="1" w:styleId="WW8Num17z3">
    <w:name w:val="WW8Num17z3"/>
    <w:rsid w:val="00C75B81"/>
  </w:style>
  <w:style w:type="character" w:customStyle="1" w:styleId="WW8Num17z4">
    <w:name w:val="WW8Num17z4"/>
    <w:rsid w:val="00C75B81"/>
  </w:style>
  <w:style w:type="character" w:customStyle="1" w:styleId="WW8Num17z5">
    <w:name w:val="WW8Num17z5"/>
    <w:rsid w:val="00C75B81"/>
  </w:style>
  <w:style w:type="character" w:customStyle="1" w:styleId="WW8Num17z6">
    <w:name w:val="WW8Num17z6"/>
    <w:rsid w:val="00C75B81"/>
  </w:style>
  <w:style w:type="character" w:customStyle="1" w:styleId="WW8Num17z7">
    <w:name w:val="WW8Num17z7"/>
    <w:rsid w:val="00C75B81"/>
  </w:style>
  <w:style w:type="character" w:customStyle="1" w:styleId="WW8Num17z8">
    <w:name w:val="WW8Num17z8"/>
    <w:rsid w:val="00C75B81"/>
  </w:style>
  <w:style w:type="character" w:customStyle="1" w:styleId="WW8Num18z0">
    <w:name w:val="WW8Num18z0"/>
    <w:rsid w:val="00C75B81"/>
  </w:style>
  <w:style w:type="character" w:customStyle="1" w:styleId="WW8Num18z1">
    <w:name w:val="WW8Num18z1"/>
    <w:rsid w:val="00C75B81"/>
  </w:style>
  <w:style w:type="character" w:customStyle="1" w:styleId="WW8Num18z2">
    <w:name w:val="WW8Num18z2"/>
    <w:rsid w:val="00C75B81"/>
  </w:style>
  <w:style w:type="character" w:customStyle="1" w:styleId="WW8Num18z3">
    <w:name w:val="WW8Num18z3"/>
    <w:rsid w:val="00C75B81"/>
  </w:style>
  <w:style w:type="character" w:customStyle="1" w:styleId="WW8Num18z4">
    <w:name w:val="WW8Num18z4"/>
    <w:rsid w:val="00C75B81"/>
  </w:style>
  <w:style w:type="character" w:customStyle="1" w:styleId="WW8Num18z5">
    <w:name w:val="WW8Num18z5"/>
    <w:rsid w:val="00C75B81"/>
  </w:style>
  <w:style w:type="character" w:customStyle="1" w:styleId="WW8Num18z6">
    <w:name w:val="WW8Num18z6"/>
    <w:rsid w:val="00C75B81"/>
  </w:style>
  <w:style w:type="character" w:customStyle="1" w:styleId="WW8Num18z7">
    <w:name w:val="WW8Num18z7"/>
    <w:rsid w:val="00C75B81"/>
  </w:style>
  <w:style w:type="character" w:customStyle="1" w:styleId="WW8Num18z8">
    <w:name w:val="WW8Num18z8"/>
    <w:rsid w:val="00C75B81"/>
  </w:style>
  <w:style w:type="character" w:customStyle="1" w:styleId="WW8Num19z0">
    <w:name w:val="WW8Num19z0"/>
    <w:rsid w:val="00C75B81"/>
  </w:style>
  <w:style w:type="character" w:customStyle="1" w:styleId="WW8Num19z1">
    <w:name w:val="WW8Num19z1"/>
    <w:rsid w:val="00C75B81"/>
  </w:style>
  <w:style w:type="character" w:customStyle="1" w:styleId="WW8Num19z2">
    <w:name w:val="WW8Num19z2"/>
    <w:rsid w:val="00C75B81"/>
  </w:style>
  <w:style w:type="character" w:customStyle="1" w:styleId="WW8Num19z3">
    <w:name w:val="WW8Num19z3"/>
    <w:rsid w:val="00C75B81"/>
  </w:style>
  <w:style w:type="character" w:customStyle="1" w:styleId="WW8Num19z4">
    <w:name w:val="WW8Num19z4"/>
    <w:rsid w:val="00C75B81"/>
  </w:style>
  <w:style w:type="character" w:customStyle="1" w:styleId="WW8Num19z5">
    <w:name w:val="WW8Num19z5"/>
    <w:rsid w:val="00C75B81"/>
  </w:style>
  <w:style w:type="character" w:customStyle="1" w:styleId="WW8Num19z6">
    <w:name w:val="WW8Num19z6"/>
    <w:rsid w:val="00C75B81"/>
  </w:style>
  <w:style w:type="character" w:customStyle="1" w:styleId="WW8Num19z7">
    <w:name w:val="WW8Num19z7"/>
    <w:rsid w:val="00C75B81"/>
  </w:style>
  <w:style w:type="character" w:customStyle="1" w:styleId="WW8Num19z8">
    <w:name w:val="WW8Num19z8"/>
    <w:rsid w:val="00C75B81"/>
  </w:style>
  <w:style w:type="character" w:customStyle="1" w:styleId="WW8Num20z0">
    <w:name w:val="WW8Num20z0"/>
    <w:rsid w:val="00C75B81"/>
  </w:style>
  <w:style w:type="character" w:customStyle="1" w:styleId="WW8Num20z1">
    <w:name w:val="WW8Num20z1"/>
    <w:rsid w:val="00C75B81"/>
  </w:style>
  <w:style w:type="character" w:customStyle="1" w:styleId="WW8Num20z2">
    <w:name w:val="WW8Num20z2"/>
    <w:rsid w:val="00C75B81"/>
  </w:style>
  <w:style w:type="character" w:customStyle="1" w:styleId="WW8Num20z3">
    <w:name w:val="WW8Num20z3"/>
    <w:rsid w:val="00C75B81"/>
  </w:style>
  <w:style w:type="character" w:customStyle="1" w:styleId="WW8Num20z4">
    <w:name w:val="WW8Num20z4"/>
    <w:rsid w:val="00C75B81"/>
  </w:style>
  <w:style w:type="character" w:customStyle="1" w:styleId="WW8Num20z5">
    <w:name w:val="WW8Num20z5"/>
    <w:rsid w:val="00C75B81"/>
  </w:style>
  <w:style w:type="character" w:customStyle="1" w:styleId="WW8Num20z6">
    <w:name w:val="WW8Num20z6"/>
    <w:rsid w:val="00C75B81"/>
  </w:style>
  <w:style w:type="character" w:customStyle="1" w:styleId="WW8Num20z7">
    <w:name w:val="WW8Num20z7"/>
    <w:rsid w:val="00C75B81"/>
  </w:style>
  <w:style w:type="character" w:customStyle="1" w:styleId="WW8Num20z8">
    <w:name w:val="WW8Num20z8"/>
    <w:rsid w:val="00C75B81"/>
  </w:style>
  <w:style w:type="character" w:customStyle="1" w:styleId="WW8Num21z0">
    <w:name w:val="WW8Num21z0"/>
    <w:rsid w:val="00C75B81"/>
  </w:style>
  <w:style w:type="character" w:customStyle="1" w:styleId="WW8Num21z1">
    <w:name w:val="WW8Num21z1"/>
    <w:rsid w:val="00C75B81"/>
  </w:style>
  <w:style w:type="character" w:customStyle="1" w:styleId="WW8Num21z2">
    <w:name w:val="WW8Num21z2"/>
    <w:rsid w:val="00C75B81"/>
  </w:style>
  <w:style w:type="character" w:customStyle="1" w:styleId="WW8Num21z3">
    <w:name w:val="WW8Num21z3"/>
    <w:rsid w:val="00C75B81"/>
  </w:style>
  <w:style w:type="character" w:customStyle="1" w:styleId="WW8Num21z4">
    <w:name w:val="WW8Num21z4"/>
    <w:rsid w:val="00C75B81"/>
  </w:style>
  <w:style w:type="character" w:customStyle="1" w:styleId="WW8Num21z5">
    <w:name w:val="WW8Num21z5"/>
    <w:rsid w:val="00C75B81"/>
  </w:style>
  <w:style w:type="character" w:customStyle="1" w:styleId="WW8Num21z6">
    <w:name w:val="WW8Num21z6"/>
    <w:rsid w:val="00C75B81"/>
  </w:style>
  <w:style w:type="character" w:customStyle="1" w:styleId="WW8Num21z7">
    <w:name w:val="WW8Num21z7"/>
    <w:rsid w:val="00C75B81"/>
  </w:style>
  <w:style w:type="character" w:customStyle="1" w:styleId="WW8Num21z8">
    <w:name w:val="WW8Num21z8"/>
    <w:rsid w:val="00C75B81"/>
  </w:style>
  <w:style w:type="character" w:customStyle="1" w:styleId="WW8Num22z0">
    <w:name w:val="WW8Num22z0"/>
    <w:rsid w:val="00C75B81"/>
    <w:rPr>
      <w:rFonts w:ascii="Symbol" w:hAnsi="Symbol" w:cs="Symbol"/>
      <w:sz w:val="20"/>
    </w:rPr>
  </w:style>
  <w:style w:type="character" w:customStyle="1" w:styleId="WW8Num22z1">
    <w:name w:val="WW8Num22z1"/>
    <w:rsid w:val="00C75B81"/>
    <w:rPr>
      <w:rFonts w:ascii="Courier New" w:hAnsi="Courier New" w:cs="Times New Roman"/>
      <w:sz w:val="20"/>
    </w:rPr>
  </w:style>
  <w:style w:type="character" w:customStyle="1" w:styleId="WW8Num22z2">
    <w:name w:val="WW8Num22z2"/>
    <w:rsid w:val="00C75B81"/>
    <w:rPr>
      <w:rFonts w:ascii="Wingdings" w:hAnsi="Wingdings" w:cs="Wingdings"/>
      <w:sz w:val="20"/>
    </w:rPr>
  </w:style>
  <w:style w:type="character" w:customStyle="1" w:styleId="WW8Num23z0">
    <w:name w:val="WW8Num23z0"/>
    <w:rsid w:val="00C75B81"/>
    <w:rPr>
      <w:b/>
    </w:rPr>
  </w:style>
  <w:style w:type="character" w:customStyle="1" w:styleId="WW8Num23z1">
    <w:name w:val="WW8Num23z1"/>
    <w:rsid w:val="00C75B81"/>
  </w:style>
  <w:style w:type="character" w:customStyle="1" w:styleId="WW8Num23z2">
    <w:name w:val="WW8Num23z2"/>
    <w:rsid w:val="00C75B81"/>
  </w:style>
  <w:style w:type="character" w:customStyle="1" w:styleId="WW8Num23z3">
    <w:name w:val="WW8Num23z3"/>
    <w:rsid w:val="00C75B81"/>
  </w:style>
  <w:style w:type="character" w:customStyle="1" w:styleId="WW8Num23z4">
    <w:name w:val="WW8Num23z4"/>
    <w:rsid w:val="00C75B81"/>
  </w:style>
  <w:style w:type="character" w:customStyle="1" w:styleId="WW8Num23z5">
    <w:name w:val="WW8Num23z5"/>
    <w:rsid w:val="00C75B81"/>
  </w:style>
  <w:style w:type="character" w:customStyle="1" w:styleId="WW8Num23z6">
    <w:name w:val="WW8Num23z6"/>
    <w:rsid w:val="00C75B81"/>
  </w:style>
  <w:style w:type="character" w:customStyle="1" w:styleId="WW8Num23z7">
    <w:name w:val="WW8Num23z7"/>
    <w:rsid w:val="00C75B81"/>
  </w:style>
  <w:style w:type="character" w:customStyle="1" w:styleId="WW8Num23z8">
    <w:name w:val="WW8Num23z8"/>
    <w:rsid w:val="00C75B81"/>
  </w:style>
  <w:style w:type="character" w:customStyle="1" w:styleId="WW8Num24z0">
    <w:name w:val="WW8Num24z0"/>
    <w:rsid w:val="00C75B81"/>
  </w:style>
  <w:style w:type="character" w:customStyle="1" w:styleId="WW8Num24z1">
    <w:name w:val="WW8Num24z1"/>
    <w:rsid w:val="00C75B81"/>
  </w:style>
  <w:style w:type="character" w:customStyle="1" w:styleId="WW8Num24z2">
    <w:name w:val="WW8Num24z2"/>
    <w:rsid w:val="00C75B81"/>
  </w:style>
  <w:style w:type="character" w:customStyle="1" w:styleId="WW8Num24z3">
    <w:name w:val="WW8Num24z3"/>
    <w:rsid w:val="00C75B81"/>
  </w:style>
  <w:style w:type="character" w:customStyle="1" w:styleId="WW8Num24z4">
    <w:name w:val="WW8Num24z4"/>
    <w:rsid w:val="00C75B81"/>
  </w:style>
  <w:style w:type="character" w:customStyle="1" w:styleId="WW8Num24z5">
    <w:name w:val="WW8Num24z5"/>
    <w:rsid w:val="00C75B81"/>
  </w:style>
  <w:style w:type="character" w:customStyle="1" w:styleId="WW8Num24z6">
    <w:name w:val="WW8Num24z6"/>
    <w:rsid w:val="00C75B81"/>
  </w:style>
  <w:style w:type="character" w:customStyle="1" w:styleId="WW8Num24z7">
    <w:name w:val="WW8Num24z7"/>
    <w:rsid w:val="00C75B81"/>
  </w:style>
  <w:style w:type="character" w:customStyle="1" w:styleId="WW8Num24z8">
    <w:name w:val="WW8Num24z8"/>
    <w:rsid w:val="00C75B81"/>
  </w:style>
  <w:style w:type="character" w:customStyle="1" w:styleId="WW8Num25z0">
    <w:name w:val="WW8Num25z0"/>
    <w:rsid w:val="00C75B81"/>
  </w:style>
  <w:style w:type="character" w:customStyle="1" w:styleId="WW8Num25z1">
    <w:name w:val="WW8Num25z1"/>
    <w:rsid w:val="00C75B81"/>
  </w:style>
  <w:style w:type="character" w:customStyle="1" w:styleId="WW8Num25z2">
    <w:name w:val="WW8Num25z2"/>
    <w:rsid w:val="00C75B81"/>
  </w:style>
  <w:style w:type="character" w:customStyle="1" w:styleId="WW8Num25z3">
    <w:name w:val="WW8Num25z3"/>
    <w:rsid w:val="00C75B81"/>
  </w:style>
  <w:style w:type="character" w:customStyle="1" w:styleId="WW8Num25z4">
    <w:name w:val="WW8Num25z4"/>
    <w:rsid w:val="00C75B81"/>
  </w:style>
  <w:style w:type="character" w:customStyle="1" w:styleId="WW8Num25z5">
    <w:name w:val="WW8Num25z5"/>
    <w:rsid w:val="00C75B81"/>
  </w:style>
  <w:style w:type="character" w:customStyle="1" w:styleId="WW8Num25z6">
    <w:name w:val="WW8Num25z6"/>
    <w:rsid w:val="00C75B81"/>
  </w:style>
  <w:style w:type="character" w:customStyle="1" w:styleId="WW8Num25z7">
    <w:name w:val="WW8Num25z7"/>
    <w:rsid w:val="00C75B81"/>
  </w:style>
  <w:style w:type="character" w:customStyle="1" w:styleId="WW8Num25z8">
    <w:name w:val="WW8Num25z8"/>
    <w:rsid w:val="00C75B81"/>
  </w:style>
  <w:style w:type="character" w:customStyle="1" w:styleId="WW8Num26z0">
    <w:name w:val="WW8Num26z0"/>
    <w:rsid w:val="00C75B81"/>
  </w:style>
  <w:style w:type="character" w:customStyle="1" w:styleId="WW8Num26z1">
    <w:name w:val="WW8Num26z1"/>
    <w:rsid w:val="00C75B81"/>
  </w:style>
  <w:style w:type="character" w:customStyle="1" w:styleId="WW8Num26z2">
    <w:name w:val="WW8Num26z2"/>
    <w:rsid w:val="00C75B81"/>
  </w:style>
  <w:style w:type="character" w:customStyle="1" w:styleId="WW8Num26z3">
    <w:name w:val="WW8Num26z3"/>
    <w:rsid w:val="00C75B81"/>
  </w:style>
  <w:style w:type="character" w:customStyle="1" w:styleId="WW8Num26z4">
    <w:name w:val="WW8Num26z4"/>
    <w:rsid w:val="00C75B81"/>
  </w:style>
  <w:style w:type="character" w:customStyle="1" w:styleId="WW8Num26z5">
    <w:name w:val="WW8Num26z5"/>
    <w:rsid w:val="00C75B81"/>
  </w:style>
  <w:style w:type="character" w:customStyle="1" w:styleId="WW8Num26z6">
    <w:name w:val="WW8Num26z6"/>
    <w:rsid w:val="00C75B81"/>
  </w:style>
  <w:style w:type="character" w:customStyle="1" w:styleId="WW8Num26z7">
    <w:name w:val="WW8Num26z7"/>
    <w:rsid w:val="00C75B81"/>
  </w:style>
  <w:style w:type="character" w:customStyle="1" w:styleId="WW8Num26z8">
    <w:name w:val="WW8Num26z8"/>
    <w:rsid w:val="00C75B81"/>
  </w:style>
  <w:style w:type="character" w:customStyle="1" w:styleId="WW8Num27z0">
    <w:name w:val="WW8Num27z0"/>
    <w:rsid w:val="00C75B81"/>
    <w:rPr>
      <w:rFonts w:ascii="Verdana" w:eastAsia="Times New Roman" w:hAnsi="Verdana" w:cs="Times New Roman"/>
    </w:rPr>
  </w:style>
  <w:style w:type="character" w:customStyle="1" w:styleId="WW8Num27z1">
    <w:name w:val="WW8Num27z1"/>
    <w:rsid w:val="00C75B81"/>
  </w:style>
  <w:style w:type="character" w:customStyle="1" w:styleId="WW8Num27z2">
    <w:name w:val="WW8Num27z2"/>
    <w:rsid w:val="00C75B81"/>
  </w:style>
  <w:style w:type="character" w:customStyle="1" w:styleId="WW8Num27z3">
    <w:name w:val="WW8Num27z3"/>
    <w:rsid w:val="00C75B81"/>
  </w:style>
  <w:style w:type="character" w:customStyle="1" w:styleId="WW8Num27z4">
    <w:name w:val="WW8Num27z4"/>
    <w:rsid w:val="00C75B81"/>
  </w:style>
  <w:style w:type="character" w:customStyle="1" w:styleId="WW8Num27z5">
    <w:name w:val="WW8Num27z5"/>
    <w:rsid w:val="00C75B81"/>
  </w:style>
  <w:style w:type="character" w:customStyle="1" w:styleId="WW8Num27z6">
    <w:name w:val="WW8Num27z6"/>
    <w:rsid w:val="00C75B81"/>
  </w:style>
  <w:style w:type="character" w:customStyle="1" w:styleId="WW8Num27z7">
    <w:name w:val="WW8Num27z7"/>
    <w:rsid w:val="00C75B81"/>
  </w:style>
  <w:style w:type="character" w:customStyle="1" w:styleId="WW8Num27z8">
    <w:name w:val="WW8Num27z8"/>
    <w:rsid w:val="00C75B81"/>
  </w:style>
  <w:style w:type="character" w:customStyle="1" w:styleId="WW8Num28z0">
    <w:name w:val="WW8Num28z0"/>
    <w:rsid w:val="00C75B81"/>
  </w:style>
  <w:style w:type="character" w:customStyle="1" w:styleId="WW8Num28z1">
    <w:name w:val="WW8Num28z1"/>
    <w:rsid w:val="00C75B81"/>
  </w:style>
  <w:style w:type="character" w:customStyle="1" w:styleId="WW8Num28z2">
    <w:name w:val="WW8Num28z2"/>
    <w:rsid w:val="00C75B81"/>
  </w:style>
  <w:style w:type="character" w:customStyle="1" w:styleId="WW8Num28z3">
    <w:name w:val="WW8Num28z3"/>
    <w:rsid w:val="00C75B81"/>
  </w:style>
  <w:style w:type="character" w:customStyle="1" w:styleId="WW8Num28z4">
    <w:name w:val="WW8Num28z4"/>
    <w:rsid w:val="00C75B81"/>
  </w:style>
  <w:style w:type="character" w:customStyle="1" w:styleId="WW8Num28z5">
    <w:name w:val="WW8Num28z5"/>
    <w:rsid w:val="00C75B81"/>
  </w:style>
  <w:style w:type="character" w:customStyle="1" w:styleId="WW8Num28z6">
    <w:name w:val="WW8Num28z6"/>
    <w:rsid w:val="00C75B81"/>
  </w:style>
  <w:style w:type="character" w:customStyle="1" w:styleId="WW8Num28z7">
    <w:name w:val="WW8Num28z7"/>
    <w:rsid w:val="00C75B81"/>
  </w:style>
  <w:style w:type="character" w:customStyle="1" w:styleId="WW8Num28z8">
    <w:name w:val="WW8Num28z8"/>
    <w:rsid w:val="00C75B81"/>
  </w:style>
  <w:style w:type="character" w:customStyle="1" w:styleId="WW8Num29z0">
    <w:name w:val="WW8Num29z0"/>
    <w:rsid w:val="00C75B81"/>
    <w:rPr>
      <w:rFonts w:ascii="Verdana" w:eastAsia="Times New Roman" w:hAnsi="Verdana" w:cs="Times New Roman"/>
      <w:color w:val="000000"/>
      <w:sz w:val="22"/>
    </w:rPr>
  </w:style>
  <w:style w:type="character" w:customStyle="1" w:styleId="WW8Num29z1">
    <w:name w:val="WW8Num29z1"/>
    <w:rsid w:val="00C75B81"/>
    <w:rPr>
      <w:rFonts w:ascii="Courier New" w:hAnsi="Courier New" w:cs="Courier New"/>
    </w:rPr>
  </w:style>
  <w:style w:type="character" w:customStyle="1" w:styleId="WW8Num29z2">
    <w:name w:val="WW8Num29z2"/>
    <w:rsid w:val="00C75B81"/>
    <w:rPr>
      <w:rFonts w:ascii="Wingdings" w:hAnsi="Wingdings" w:cs="Wingdings"/>
    </w:rPr>
  </w:style>
  <w:style w:type="character" w:customStyle="1" w:styleId="WW8Num29z3">
    <w:name w:val="WW8Num29z3"/>
    <w:rsid w:val="00C75B81"/>
    <w:rPr>
      <w:rFonts w:ascii="Symbol" w:hAnsi="Symbol" w:cs="Symbol"/>
    </w:rPr>
  </w:style>
  <w:style w:type="character" w:customStyle="1" w:styleId="WW8Num30z0">
    <w:name w:val="WW8Num30z0"/>
    <w:rsid w:val="00C75B81"/>
  </w:style>
  <w:style w:type="character" w:customStyle="1" w:styleId="WW8Num30z1">
    <w:name w:val="WW8Num30z1"/>
    <w:rsid w:val="00C75B81"/>
  </w:style>
  <w:style w:type="character" w:customStyle="1" w:styleId="WW8Num30z2">
    <w:name w:val="WW8Num30z2"/>
    <w:rsid w:val="00C75B81"/>
  </w:style>
  <w:style w:type="character" w:customStyle="1" w:styleId="WW8Num30z3">
    <w:name w:val="WW8Num30z3"/>
    <w:rsid w:val="00C75B81"/>
  </w:style>
  <w:style w:type="character" w:customStyle="1" w:styleId="WW8Num30z4">
    <w:name w:val="WW8Num30z4"/>
    <w:rsid w:val="00C75B81"/>
  </w:style>
  <w:style w:type="character" w:customStyle="1" w:styleId="WW8Num30z5">
    <w:name w:val="WW8Num30z5"/>
    <w:rsid w:val="00C75B81"/>
  </w:style>
  <w:style w:type="character" w:customStyle="1" w:styleId="WW8Num30z6">
    <w:name w:val="WW8Num30z6"/>
    <w:rsid w:val="00C75B81"/>
  </w:style>
  <w:style w:type="character" w:customStyle="1" w:styleId="WW8Num30z7">
    <w:name w:val="WW8Num30z7"/>
    <w:rsid w:val="00C75B81"/>
  </w:style>
  <w:style w:type="character" w:customStyle="1" w:styleId="WW8Num30z8">
    <w:name w:val="WW8Num30z8"/>
    <w:rsid w:val="00C75B81"/>
  </w:style>
  <w:style w:type="character" w:customStyle="1" w:styleId="WW8Num31z0">
    <w:name w:val="WW8Num31z0"/>
    <w:rsid w:val="00C75B81"/>
  </w:style>
  <w:style w:type="character" w:customStyle="1" w:styleId="WW8Num31z1">
    <w:name w:val="WW8Num31z1"/>
    <w:rsid w:val="00C75B81"/>
  </w:style>
  <w:style w:type="character" w:customStyle="1" w:styleId="WW8Num31z2">
    <w:name w:val="WW8Num31z2"/>
    <w:rsid w:val="00C75B81"/>
  </w:style>
  <w:style w:type="character" w:customStyle="1" w:styleId="WW8Num31z3">
    <w:name w:val="WW8Num31z3"/>
    <w:rsid w:val="00C75B81"/>
  </w:style>
  <w:style w:type="character" w:customStyle="1" w:styleId="WW8Num31z4">
    <w:name w:val="WW8Num31z4"/>
    <w:rsid w:val="00C75B81"/>
  </w:style>
  <w:style w:type="character" w:customStyle="1" w:styleId="WW8Num31z5">
    <w:name w:val="WW8Num31z5"/>
    <w:rsid w:val="00C75B81"/>
  </w:style>
  <w:style w:type="character" w:customStyle="1" w:styleId="WW8Num31z6">
    <w:name w:val="WW8Num31z6"/>
    <w:rsid w:val="00C75B81"/>
  </w:style>
  <w:style w:type="character" w:customStyle="1" w:styleId="WW8Num31z7">
    <w:name w:val="WW8Num31z7"/>
    <w:rsid w:val="00C75B81"/>
  </w:style>
  <w:style w:type="character" w:customStyle="1" w:styleId="WW8Num31z8">
    <w:name w:val="WW8Num31z8"/>
    <w:rsid w:val="00C75B81"/>
  </w:style>
  <w:style w:type="character" w:customStyle="1" w:styleId="WW8Num32z0">
    <w:name w:val="WW8Num32z0"/>
    <w:rsid w:val="00C75B81"/>
    <w:rPr>
      <w:rFonts w:ascii="Verdana" w:eastAsia="Times New Roman" w:hAnsi="Verdana" w:cs="Times New Roman"/>
    </w:rPr>
  </w:style>
  <w:style w:type="character" w:customStyle="1" w:styleId="WW8Num32z1">
    <w:name w:val="WW8Num32z1"/>
    <w:rsid w:val="00C75B81"/>
    <w:rPr>
      <w:rFonts w:ascii="Courier New" w:hAnsi="Courier New" w:cs="Courier New"/>
    </w:rPr>
  </w:style>
  <w:style w:type="character" w:customStyle="1" w:styleId="WW8Num32z2">
    <w:name w:val="WW8Num32z2"/>
    <w:rsid w:val="00C75B81"/>
    <w:rPr>
      <w:rFonts w:ascii="Wingdings" w:hAnsi="Wingdings" w:cs="Wingdings"/>
    </w:rPr>
  </w:style>
  <w:style w:type="character" w:customStyle="1" w:styleId="WW8Num32z3">
    <w:name w:val="WW8Num32z3"/>
    <w:rsid w:val="00C75B81"/>
    <w:rPr>
      <w:rFonts w:ascii="Symbol" w:hAnsi="Symbol" w:cs="Symbol"/>
    </w:rPr>
  </w:style>
  <w:style w:type="character" w:customStyle="1" w:styleId="WW8Num33z0">
    <w:name w:val="WW8Num33z0"/>
    <w:rsid w:val="00C75B81"/>
    <w:rPr>
      <w:rFonts w:ascii="Symbol" w:hAnsi="Symbol" w:cs="Symbol"/>
      <w:sz w:val="20"/>
    </w:rPr>
  </w:style>
  <w:style w:type="character" w:customStyle="1" w:styleId="WW8Num33z1">
    <w:name w:val="WW8Num33z1"/>
    <w:rsid w:val="00C75B81"/>
    <w:rPr>
      <w:rFonts w:ascii="Courier New" w:hAnsi="Courier New" w:cs="Courier New"/>
      <w:sz w:val="20"/>
    </w:rPr>
  </w:style>
  <w:style w:type="character" w:customStyle="1" w:styleId="WW8Num33z2">
    <w:name w:val="WW8Num33z2"/>
    <w:rsid w:val="00C75B81"/>
    <w:rPr>
      <w:rFonts w:ascii="Wingdings" w:hAnsi="Wingdings" w:cs="Wingdings"/>
      <w:sz w:val="20"/>
    </w:rPr>
  </w:style>
  <w:style w:type="character" w:customStyle="1" w:styleId="WW8Num34z0">
    <w:name w:val="WW8Num34z0"/>
    <w:rsid w:val="00C75B81"/>
  </w:style>
  <w:style w:type="character" w:customStyle="1" w:styleId="WW8Num34z1">
    <w:name w:val="WW8Num34z1"/>
    <w:rsid w:val="00C75B81"/>
  </w:style>
  <w:style w:type="character" w:customStyle="1" w:styleId="WW8Num34z2">
    <w:name w:val="WW8Num34z2"/>
    <w:rsid w:val="00C75B81"/>
  </w:style>
  <w:style w:type="character" w:customStyle="1" w:styleId="WW8Num34z3">
    <w:name w:val="WW8Num34z3"/>
    <w:rsid w:val="00C75B81"/>
  </w:style>
  <w:style w:type="character" w:customStyle="1" w:styleId="WW8Num34z4">
    <w:name w:val="WW8Num34z4"/>
    <w:rsid w:val="00C75B81"/>
  </w:style>
  <w:style w:type="character" w:customStyle="1" w:styleId="WW8Num34z5">
    <w:name w:val="WW8Num34z5"/>
    <w:rsid w:val="00C75B81"/>
  </w:style>
  <w:style w:type="character" w:customStyle="1" w:styleId="WW8Num34z6">
    <w:name w:val="WW8Num34z6"/>
    <w:rsid w:val="00C75B81"/>
  </w:style>
  <w:style w:type="character" w:customStyle="1" w:styleId="WW8Num34z7">
    <w:name w:val="WW8Num34z7"/>
    <w:rsid w:val="00C75B81"/>
  </w:style>
  <w:style w:type="character" w:customStyle="1" w:styleId="WW8Num34z8">
    <w:name w:val="WW8Num34z8"/>
    <w:rsid w:val="00C75B81"/>
  </w:style>
  <w:style w:type="character" w:customStyle="1" w:styleId="WW8Num35z0">
    <w:name w:val="WW8Num35z0"/>
    <w:rsid w:val="00C75B81"/>
    <w:rPr>
      <w:rFonts w:ascii="Symbol" w:hAnsi="Symbol" w:cs="StarSymbol,"/>
      <w:sz w:val="18"/>
      <w:szCs w:val="18"/>
    </w:rPr>
  </w:style>
  <w:style w:type="character" w:customStyle="1" w:styleId="WW8Num36z0">
    <w:name w:val="WW8Num36z0"/>
    <w:rsid w:val="00C75B81"/>
    <w:rPr>
      <w:rFonts w:ascii="Symbol" w:hAnsi="Symbol" w:cs="Symbol"/>
      <w:sz w:val="20"/>
    </w:rPr>
  </w:style>
  <w:style w:type="character" w:customStyle="1" w:styleId="WW8Num36z1">
    <w:name w:val="WW8Num36z1"/>
    <w:rsid w:val="00C75B81"/>
    <w:rPr>
      <w:rFonts w:ascii="Courier New" w:hAnsi="Courier New" w:cs="Courier New"/>
      <w:sz w:val="20"/>
    </w:rPr>
  </w:style>
  <w:style w:type="character" w:customStyle="1" w:styleId="WW8Num36z2">
    <w:name w:val="WW8Num36z2"/>
    <w:rsid w:val="00C75B81"/>
    <w:rPr>
      <w:rFonts w:ascii="Wingdings" w:hAnsi="Wingdings" w:cs="Wingdings"/>
      <w:sz w:val="20"/>
    </w:rPr>
  </w:style>
  <w:style w:type="character" w:customStyle="1" w:styleId="WW8Num37z0">
    <w:name w:val="WW8Num37z0"/>
    <w:rsid w:val="00C75B81"/>
    <w:rPr>
      <w:rFonts w:ascii="Symbol" w:hAnsi="Symbol" w:cs="Symbol"/>
    </w:rPr>
  </w:style>
  <w:style w:type="character" w:customStyle="1" w:styleId="WW8Num37z1">
    <w:name w:val="WW8Num37z1"/>
    <w:rsid w:val="00C75B81"/>
    <w:rPr>
      <w:rFonts w:ascii="Courier New" w:hAnsi="Courier New" w:cs="Courier New"/>
    </w:rPr>
  </w:style>
  <w:style w:type="character" w:customStyle="1" w:styleId="WW8Num37z2">
    <w:name w:val="WW8Num37z2"/>
    <w:rsid w:val="00C75B81"/>
    <w:rPr>
      <w:rFonts w:ascii="Wingdings" w:hAnsi="Wingdings" w:cs="Wingdings"/>
    </w:rPr>
  </w:style>
  <w:style w:type="character" w:customStyle="1" w:styleId="Absatz-Standardschriftart">
    <w:name w:val="Absatz-Standardschriftart"/>
    <w:rsid w:val="00C75B81"/>
  </w:style>
  <w:style w:type="character" w:customStyle="1" w:styleId="WW-Absatz-Standardschriftart">
    <w:name w:val="WW-Absatz-Standardschriftart"/>
    <w:rsid w:val="00C75B81"/>
  </w:style>
  <w:style w:type="character" w:customStyle="1" w:styleId="WW-Absatz-Standardschriftart1">
    <w:name w:val="WW-Absatz-Standardschriftart1"/>
    <w:rsid w:val="00C75B81"/>
  </w:style>
  <w:style w:type="character" w:customStyle="1" w:styleId="WW-Absatz-Standardschriftart11">
    <w:name w:val="WW-Absatz-Standardschriftart11"/>
    <w:rsid w:val="00C75B81"/>
  </w:style>
  <w:style w:type="character" w:customStyle="1" w:styleId="WW-Absatz-Standardschriftart111">
    <w:name w:val="WW-Absatz-Standardschriftart111"/>
    <w:rsid w:val="00C75B81"/>
  </w:style>
  <w:style w:type="character" w:customStyle="1" w:styleId="WW-Absatz-Standardschriftart1111">
    <w:name w:val="WW-Absatz-Standardschriftart1111"/>
    <w:rsid w:val="00C75B81"/>
  </w:style>
  <w:style w:type="character" w:customStyle="1" w:styleId="WW-Absatz-Standardschriftart11111">
    <w:name w:val="WW-Absatz-Standardschriftart11111"/>
    <w:rsid w:val="00C75B81"/>
  </w:style>
  <w:style w:type="character" w:customStyle="1" w:styleId="WW-Absatz-Standardschriftart111111">
    <w:name w:val="WW-Absatz-Standardschriftart111111"/>
    <w:rsid w:val="00C75B81"/>
  </w:style>
  <w:style w:type="character" w:customStyle="1" w:styleId="WW-Absatz-Standardschriftart1111111">
    <w:name w:val="WW-Absatz-Standardschriftart1111111"/>
    <w:rsid w:val="00C75B81"/>
  </w:style>
  <w:style w:type="character" w:customStyle="1" w:styleId="WW-Absatz-Standardschriftart11111111">
    <w:name w:val="WW-Absatz-Standardschriftart11111111"/>
    <w:rsid w:val="00C75B81"/>
  </w:style>
  <w:style w:type="character" w:customStyle="1" w:styleId="WW-Absatz-Standardschriftart111111111">
    <w:name w:val="WW-Absatz-Standardschriftart111111111"/>
    <w:rsid w:val="00C75B81"/>
  </w:style>
  <w:style w:type="character" w:customStyle="1" w:styleId="WW-Absatz-Standardschriftart1111111111">
    <w:name w:val="WW-Absatz-Standardschriftart1111111111"/>
    <w:rsid w:val="00C75B81"/>
  </w:style>
  <w:style w:type="character" w:customStyle="1" w:styleId="WW-Absatz-Standardschriftart11111111111">
    <w:name w:val="WW-Absatz-Standardschriftart11111111111"/>
    <w:rsid w:val="00C75B81"/>
  </w:style>
  <w:style w:type="character" w:customStyle="1" w:styleId="WW-Absatz-Standardschriftart111111111111">
    <w:name w:val="WW-Absatz-Standardschriftart111111111111"/>
    <w:rsid w:val="00C75B81"/>
  </w:style>
  <w:style w:type="character" w:customStyle="1" w:styleId="WW-Absatz-Standardschriftart1111111111111">
    <w:name w:val="WW-Absatz-Standardschriftart1111111111111"/>
    <w:rsid w:val="00C75B81"/>
  </w:style>
  <w:style w:type="character" w:customStyle="1" w:styleId="WW-Absatz-Standardschriftart11111111111111">
    <w:name w:val="WW-Absatz-Standardschriftart11111111111111"/>
    <w:rsid w:val="00C75B81"/>
  </w:style>
  <w:style w:type="character" w:customStyle="1" w:styleId="WW-Absatz-Standardschriftart111111111111111">
    <w:name w:val="WW-Absatz-Standardschriftart111111111111111"/>
    <w:rsid w:val="00C75B81"/>
  </w:style>
  <w:style w:type="character" w:customStyle="1" w:styleId="WW-Absatz-Standardschriftart1111111111111111">
    <w:name w:val="WW-Absatz-Standardschriftart1111111111111111"/>
    <w:rsid w:val="00C75B81"/>
  </w:style>
  <w:style w:type="character" w:customStyle="1" w:styleId="WW-Absatz-Standardschriftart11111111111111111">
    <w:name w:val="WW-Absatz-Standardschriftart11111111111111111"/>
    <w:rsid w:val="00C75B81"/>
  </w:style>
  <w:style w:type="character" w:customStyle="1" w:styleId="WW-Absatz-Standardschriftart111111111111111111">
    <w:name w:val="WW-Absatz-Standardschriftart111111111111111111"/>
    <w:rsid w:val="00C75B81"/>
  </w:style>
  <w:style w:type="character" w:customStyle="1" w:styleId="WW8Num3z1">
    <w:name w:val="WW8Num3z1"/>
    <w:rsid w:val="00C75B81"/>
    <w:rPr>
      <w:rFonts w:ascii="Courier New" w:hAnsi="Courier New" w:cs="Courier New"/>
    </w:rPr>
  </w:style>
  <w:style w:type="character" w:customStyle="1" w:styleId="WW8Num3z2">
    <w:name w:val="WW8Num3z2"/>
    <w:rsid w:val="00C75B81"/>
    <w:rPr>
      <w:rFonts w:ascii="Wingdings" w:hAnsi="Wingdings" w:cs="Wingdings"/>
    </w:rPr>
  </w:style>
  <w:style w:type="character" w:customStyle="1" w:styleId="WW8Num4z1">
    <w:name w:val="WW8Num4z1"/>
    <w:rsid w:val="00C75B81"/>
    <w:rPr>
      <w:rFonts w:ascii="Courier New" w:hAnsi="Courier New" w:cs="Courier New"/>
    </w:rPr>
  </w:style>
  <w:style w:type="character" w:customStyle="1" w:styleId="WW8Num4z2">
    <w:name w:val="WW8Num4z2"/>
    <w:rsid w:val="00C75B81"/>
    <w:rPr>
      <w:rFonts w:ascii="Wingdings" w:hAnsi="Wingdings" w:cs="Wingdings"/>
    </w:rPr>
  </w:style>
  <w:style w:type="character" w:customStyle="1" w:styleId="WW8Num6z1">
    <w:name w:val="WW8Num6z1"/>
    <w:rsid w:val="00C75B81"/>
    <w:rPr>
      <w:rFonts w:ascii="Courier New" w:hAnsi="Courier New" w:cs="Courier New"/>
    </w:rPr>
  </w:style>
  <w:style w:type="character" w:customStyle="1" w:styleId="WW8Num6z3">
    <w:name w:val="WW8Num6z3"/>
    <w:rsid w:val="00C75B81"/>
    <w:rPr>
      <w:rFonts w:ascii="Symbol" w:hAnsi="Symbol" w:cs="Symbol"/>
    </w:rPr>
  </w:style>
  <w:style w:type="character" w:customStyle="1" w:styleId="Standardnpsmoodstavce2">
    <w:name w:val="Standardní písmo odstavce2"/>
    <w:rsid w:val="00C75B81"/>
  </w:style>
  <w:style w:type="character" w:customStyle="1" w:styleId="WW8Num2z1">
    <w:name w:val="WW8Num2z1"/>
    <w:rsid w:val="00C75B81"/>
    <w:rPr>
      <w:rFonts w:ascii="Times New Roman" w:eastAsia="Times New Roman" w:hAnsi="Times New Roman" w:cs="Times New Roman"/>
    </w:rPr>
  </w:style>
  <w:style w:type="character" w:customStyle="1" w:styleId="WW8Num3z3">
    <w:name w:val="WW8Num3z3"/>
    <w:rsid w:val="00C75B81"/>
    <w:rPr>
      <w:rFonts w:ascii="Symbol" w:hAnsi="Symbol" w:cs="Symbol"/>
    </w:rPr>
  </w:style>
  <w:style w:type="character" w:customStyle="1" w:styleId="WW8Num5z1">
    <w:name w:val="WW8Num5z1"/>
    <w:rsid w:val="00C75B81"/>
    <w:rPr>
      <w:rFonts w:ascii="Courier New" w:hAnsi="Courier New" w:cs="Courier New"/>
    </w:rPr>
  </w:style>
  <w:style w:type="character" w:customStyle="1" w:styleId="WW8Num5z3">
    <w:name w:val="WW8Num5z3"/>
    <w:rsid w:val="00C75B81"/>
    <w:rPr>
      <w:rFonts w:ascii="Symbol" w:hAnsi="Symbol" w:cs="Symbol"/>
    </w:rPr>
  </w:style>
  <w:style w:type="character" w:customStyle="1" w:styleId="Standardnpsmoodstavce1">
    <w:name w:val="Standardní písmo odstavce1"/>
    <w:rsid w:val="00C75B81"/>
  </w:style>
  <w:style w:type="character" w:customStyle="1" w:styleId="Internetlink">
    <w:name w:val="Internet link"/>
    <w:rsid w:val="00C75B81"/>
    <w:rPr>
      <w:color w:val="0000FF"/>
      <w:u w:val="single"/>
    </w:rPr>
  </w:style>
  <w:style w:type="character" w:styleId="slostrnky">
    <w:name w:val="page number"/>
    <w:basedOn w:val="Standardnpsmoodstavce1"/>
    <w:rsid w:val="00C75B81"/>
  </w:style>
  <w:style w:type="character" w:customStyle="1" w:styleId="Odkaznakoment1">
    <w:name w:val="Odkaz na komentář1"/>
    <w:rsid w:val="00C75B81"/>
    <w:rPr>
      <w:sz w:val="16"/>
      <w:szCs w:val="16"/>
    </w:rPr>
  </w:style>
  <w:style w:type="character" w:customStyle="1" w:styleId="FootnoteSymbol">
    <w:name w:val="Footnote Symbol"/>
    <w:rsid w:val="00C75B81"/>
    <w:rPr>
      <w:position w:val="0"/>
      <w:vertAlign w:val="superscript"/>
    </w:rPr>
  </w:style>
  <w:style w:type="character" w:customStyle="1" w:styleId="NumberingSymbols">
    <w:name w:val="Numbering Symbols"/>
    <w:rsid w:val="00C75B81"/>
  </w:style>
  <w:style w:type="character" w:customStyle="1" w:styleId="BulletSymbols">
    <w:name w:val="Bullet Symbols"/>
    <w:rsid w:val="00C75B81"/>
    <w:rPr>
      <w:rFonts w:ascii="OpenSymbol" w:eastAsia="OpenSymbol" w:hAnsi="OpenSymbol" w:cs="OpenSymbol"/>
    </w:rPr>
  </w:style>
  <w:style w:type="character" w:customStyle="1" w:styleId="st">
    <w:name w:val="st"/>
    <w:rsid w:val="00C75B81"/>
  </w:style>
  <w:style w:type="numbering" w:customStyle="1" w:styleId="WW8Num1">
    <w:name w:val="WW8Num1"/>
    <w:basedOn w:val="Bezseznamu"/>
    <w:rsid w:val="00C75B81"/>
    <w:pPr>
      <w:numPr>
        <w:numId w:val="2"/>
      </w:numPr>
    </w:pPr>
  </w:style>
  <w:style w:type="numbering" w:customStyle="1" w:styleId="WW8Num2">
    <w:name w:val="WW8Num2"/>
    <w:basedOn w:val="Bezseznamu"/>
    <w:rsid w:val="00C75B81"/>
    <w:pPr>
      <w:numPr>
        <w:numId w:val="3"/>
      </w:numPr>
    </w:pPr>
  </w:style>
  <w:style w:type="numbering" w:customStyle="1" w:styleId="WW8Num3">
    <w:name w:val="WW8Num3"/>
    <w:basedOn w:val="Bezseznamu"/>
    <w:rsid w:val="00C75B81"/>
    <w:pPr>
      <w:numPr>
        <w:numId w:val="4"/>
      </w:numPr>
    </w:pPr>
  </w:style>
  <w:style w:type="numbering" w:customStyle="1" w:styleId="WW8Num4">
    <w:name w:val="WW8Num4"/>
    <w:basedOn w:val="Bezseznamu"/>
    <w:rsid w:val="00C75B81"/>
    <w:pPr>
      <w:numPr>
        <w:numId w:val="5"/>
      </w:numPr>
    </w:pPr>
  </w:style>
  <w:style w:type="numbering" w:customStyle="1" w:styleId="WW8Num5">
    <w:name w:val="WW8Num5"/>
    <w:basedOn w:val="Bezseznamu"/>
    <w:rsid w:val="00C75B81"/>
    <w:pPr>
      <w:numPr>
        <w:numId w:val="6"/>
      </w:numPr>
    </w:pPr>
  </w:style>
  <w:style w:type="numbering" w:customStyle="1" w:styleId="WW8Num6">
    <w:name w:val="WW8Num6"/>
    <w:basedOn w:val="Bezseznamu"/>
    <w:rsid w:val="00C75B81"/>
    <w:pPr>
      <w:numPr>
        <w:numId w:val="7"/>
      </w:numPr>
    </w:pPr>
  </w:style>
  <w:style w:type="numbering" w:customStyle="1" w:styleId="WW8Num7">
    <w:name w:val="WW8Num7"/>
    <w:basedOn w:val="Bezseznamu"/>
    <w:rsid w:val="00C75B81"/>
    <w:pPr>
      <w:numPr>
        <w:numId w:val="8"/>
      </w:numPr>
    </w:pPr>
  </w:style>
  <w:style w:type="numbering" w:customStyle="1" w:styleId="WW8Num8">
    <w:name w:val="WW8Num8"/>
    <w:basedOn w:val="Bezseznamu"/>
    <w:rsid w:val="00C75B81"/>
    <w:pPr>
      <w:numPr>
        <w:numId w:val="9"/>
      </w:numPr>
    </w:pPr>
  </w:style>
  <w:style w:type="numbering" w:customStyle="1" w:styleId="WW8Num9">
    <w:name w:val="WW8Num9"/>
    <w:basedOn w:val="Bezseznamu"/>
    <w:rsid w:val="00C75B81"/>
    <w:pPr>
      <w:numPr>
        <w:numId w:val="10"/>
      </w:numPr>
    </w:pPr>
  </w:style>
  <w:style w:type="numbering" w:customStyle="1" w:styleId="WW8Num10">
    <w:name w:val="WW8Num10"/>
    <w:basedOn w:val="Bezseznamu"/>
    <w:rsid w:val="00C75B81"/>
    <w:pPr>
      <w:numPr>
        <w:numId w:val="11"/>
      </w:numPr>
    </w:pPr>
  </w:style>
  <w:style w:type="numbering" w:customStyle="1" w:styleId="WW8Num11">
    <w:name w:val="WW8Num11"/>
    <w:basedOn w:val="Bezseznamu"/>
    <w:rsid w:val="00C75B81"/>
    <w:pPr>
      <w:numPr>
        <w:numId w:val="12"/>
      </w:numPr>
    </w:pPr>
  </w:style>
  <w:style w:type="numbering" w:customStyle="1" w:styleId="WW8Num12">
    <w:name w:val="WW8Num12"/>
    <w:basedOn w:val="Bezseznamu"/>
    <w:rsid w:val="00C75B81"/>
    <w:pPr>
      <w:numPr>
        <w:numId w:val="13"/>
      </w:numPr>
    </w:pPr>
  </w:style>
  <w:style w:type="numbering" w:customStyle="1" w:styleId="WW8Num13">
    <w:name w:val="WW8Num13"/>
    <w:basedOn w:val="Bezseznamu"/>
    <w:rsid w:val="00C75B81"/>
    <w:pPr>
      <w:numPr>
        <w:numId w:val="14"/>
      </w:numPr>
    </w:pPr>
  </w:style>
  <w:style w:type="numbering" w:customStyle="1" w:styleId="WW8Num14">
    <w:name w:val="WW8Num14"/>
    <w:basedOn w:val="Bezseznamu"/>
    <w:rsid w:val="00C75B81"/>
    <w:pPr>
      <w:numPr>
        <w:numId w:val="15"/>
      </w:numPr>
    </w:pPr>
  </w:style>
  <w:style w:type="numbering" w:customStyle="1" w:styleId="WW8Num15">
    <w:name w:val="WW8Num15"/>
    <w:basedOn w:val="Bezseznamu"/>
    <w:rsid w:val="00C75B81"/>
    <w:pPr>
      <w:numPr>
        <w:numId w:val="16"/>
      </w:numPr>
    </w:pPr>
  </w:style>
  <w:style w:type="numbering" w:customStyle="1" w:styleId="WW8Num16">
    <w:name w:val="WW8Num16"/>
    <w:basedOn w:val="Bezseznamu"/>
    <w:rsid w:val="00C75B81"/>
    <w:pPr>
      <w:numPr>
        <w:numId w:val="17"/>
      </w:numPr>
    </w:pPr>
  </w:style>
  <w:style w:type="numbering" w:customStyle="1" w:styleId="WW8Num17">
    <w:name w:val="WW8Num17"/>
    <w:basedOn w:val="Bezseznamu"/>
    <w:rsid w:val="00C75B81"/>
    <w:pPr>
      <w:numPr>
        <w:numId w:val="18"/>
      </w:numPr>
    </w:pPr>
  </w:style>
  <w:style w:type="numbering" w:customStyle="1" w:styleId="WW8Num18">
    <w:name w:val="WW8Num18"/>
    <w:basedOn w:val="Bezseznamu"/>
    <w:rsid w:val="00C75B81"/>
    <w:pPr>
      <w:numPr>
        <w:numId w:val="19"/>
      </w:numPr>
    </w:pPr>
  </w:style>
  <w:style w:type="numbering" w:customStyle="1" w:styleId="WW8Num19">
    <w:name w:val="WW8Num19"/>
    <w:basedOn w:val="Bezseznamu"/>
    <w:rsid w:val="00C75B81"/>
    <w:pPr>
      <w:numPr>
        <w:numId w:val="20"/>
      </w:numPr>
    </w:pPr>
  </w:style>
  <w:style w:type="numbering" w:customStyle="1" w:styleId="WW8Num20">
    <w:name w:val="WW8Num20"/>
    <w:basedOn w:val="Bezseznamu"/>
    <w:rsid w:val="00C75B81"/>
    <w:pPr>
      <w:numPr>
        <w:numId w:val="21"/>
      </w:numPr>
    </w:pPr>
  </w:style>
  <w:style w:type="numbering" w:customStyle="1" w:styleId="WW8Num21">
    <w:name w:val="WW8Num21"/>
    <w:basedOn w:val="Bezseznamu"/>
    <w:rsid w:val="00C75B81"/>
    <w:pPr>
      <w:numPr>
        <w:numId w:val="22"/>
      </w:numPr>
    </w:pPr>
  </w:style>
  <w:style w:type="numbering" w:customStyle="1" w:styleId="WW8Num22">
    <w:name w:val="WW8Num22"/>
    <w:basedOn w:val="Bezseznamu"/>
    <w:rsid w:val="00C75B81"/>
    <w:pPr>
      <w:numPr>
        <w:numId w:val="23"/>
      </w:numPr>
    </w:pPr>
  </w:style>
  <w:style w:type="numbering" w:customStyle="1" w:styleId="WW8Num23">
    <w:name w:val="WW8Num23"/>
    <w:basedOn w:val="Bezseznamu"/>
    <w:rsid w:val="00C75B81"/>
    <w:pPr>
      <w:numPr>
        <w:numId w:val="24"/>
      </w:numPr>
    </w:pPr>
  </w:style>
  <w:style w:type="numbering" w:customStyle="1" w:styleId="WW8Num24">
    <w:name w:val="WW8Num24"/>
    <w:basedOn w:val="Bezseznamu"/>
    <w:rsid w:val="00C75B81"/>
    <w:pPr>
      <w:numPr>
        <w:numId w:val="25"/>
      </w:numPr>
    </w:pPr>
  </w:style>
  <w:style w:type="numbering" w:customStyle="1" w:styleId="WW8Num25">
    <w:name w:val="WW8Num25"/>
    <w:basedOn w:val="Bezseznamu"/>
    <w:rsid w:val="00C75B81"/>
    <w:pPr>
      <w:numPr>
        <w:numId w:val="26"/>
      </w:numPr>
    </w:pPr>
  </w:style>
  <w:style w:type="numbering" w:customStyle="1" w:styleId="WW8Num26">
    <w:name w:val="WW8Num26"/>
    <w:basedOn w:val="Bezseznamu"/>
    <w:rsid w:val="00C75B81"/>
    <w:pPr>
      <w:numPr>
        <w:numId w:val="27"/>
      </w:numPr>
    </w:pPr>
  </w:style>
  <w:style w:type="numbering" w:customStyle="1" w:styleId="WW8Num27">
    <w:name w:val="WW8Num27"/>
    <w:basedOn w:val="Bezseznamu"/>
    <w:rsid w:val="00C75B81"/>
    <w:pPr>
      <w:numPr>
        <w:numId w:val="28"/>
      </w:numPr>
    </w:pPr>
  </w:style>
  <w:style w:type="numbering" w:customStyle="1" w:styleId="WW8Num28">
    <w:name w:val="WW8Num28"/>
    <w:basedOn w:val="Bezseznamu"/>
    <w:rsid w:val="00C75B81"/>
    <w:pPr>
      <w:numPr>
        <w:numId w:val="29"/>
      </w:numPr>
    </w:pPr>
  </w:style>
  <w:style w:type="numbering" w:customStyle="1" w:styleId="WW8Num29">
    <w:name w:val="WW8Num29"/>
    <w:basedOn w:val="Bezseznamu"/>
    <w:rsid w:val="00C75B81"/>
    <w:pPr>
      <w:numPr>
        <w:numId w:val="30"/>
      </w:numPr>
    </w:pPr>
  </w:style>
  <w:style w:type="numbering" w:customStyle="1" w:styleId="WW8Num30">
    <w:name w:val="WW8Num30"/>
    <w:basedOn w:val="Bezseznamu"/>
    <w:rsid w:val="00C75B81"/>
    <w:pPr>
      <w:numPr>
        <w:numId w:val="31"/>
      </w:numPr>
    </w:pPr>
  </w:style>
  <w:style w:type="numbering" w:customStyle="1" w:styleId="WW8Num31">
    <w:name w:val="WW8Num31"/>
    <w:basedOn w:val="Bezseznamu"/>
    <w:rsid w:val="00C75B81"/>
    <w:pPr>
      <w:numPr>
        <w:numId w:val="32"/>
      </w:numPr>
    </w:pPr>
  </w:style>
  <w:style w:type="numbering" w:customStyle="1" w:styleId="WW8Num32">
    <w:name w:val="WW8Num32"/>
    <w:basedOn w:val="Bezseznamu"/>
    <w:rsid w:val="00C75B81"/>
    <w:pPr>
      <w:numPr>
        <w:numId w:val="33"/>
      </w:numPr>
    </w:pPr>
  </w:style>
  <w:style w:type="numbering" w:customStyle="1" w:styleId="WW8Num33">
    <w:name w:val="WW8Num33"/>
    <w:basedOn w:val="Bezseznamu"/>
    <w:rsid w:val="00C75B81"/>
    <w:pPr>
      <w:numPr>
        <w:numId w:val="34"/>
      </w:numPr>
    </w:pPr>
  </w:style>
  <w:style w:type="numbering" w:customStyle="1" w:styleId="WW8Num34">
    <w:name w:val="WW8Num34"/>
    <w:basedOn w:val="Bezseznamu"/>
    <w:rsid w:val="00C75B81"/>
    <w:pPr>
      <w:numPr>
        <w:numId w:val="35"/>
      </w:numPr>
    </w:pPr>
  </w:style>
  <w:style w:type="numbering" w:customStyle="1" w:styleId="WW8Num35">
    <w:name w:val="WW8Num35"/>
    <w:basedOn w:val="Bezseznamu"/>
    <w:rsid w:val="00C75B81"/>
    <w:pPr>
      <w:numPr>
        <w:numId w:val="36"/>
      </w:numPr>
    </w:pPr>
  </w:style>
  <w:style w:type="numbering" w:customStyle="1" w:styleId="WW8Num36">
    <w:name w:val="WW8Num36"/>
    <w:basedOn w:val="Bezseznamu"/>
    <w:rsid w:val="00C75B81"/>
    <w:pPr>
      <w:numPr>
        <w:numId w:val="37"/>
      </w:numPr>
    </w:pPr>
  </w:style>
  <w:style w:type="numbering" w:customStyle="1" w:styleId="WW8Num37">
    <w:name w:val="WW8Num37"/>
    <w:basedOn w:val="Bezseznamu"/>
    <w:rsid w:val="00C75B81"/>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 w:type="character" w:styleId="Siln">
    <w:name w:val="Strong"/>
    <w:basedOn w:val="Standardnpsmoodstavce"/>
    <w:uiPriority w:val="22"/>
    <w:qFormat/>
    <w:rsid w:val="00980693"/>
    <w:rPr>
      <w:b/>
      <w:bCs/>
    </w:rPr>
  </w:style>
  <w:style w:type="character" w:customStyle="1" w:styleId="A4">
    <w:name w:val="A4"/>
    <w:uiPriority w:val="99"/>
    <w:rsid w:val="00222364"/>
    <w:rPr>
      <w:rFonts w:cs="Helvetica Neue LT Pro"/>
      <w:color w:val="000000"/>
      <w:sz w:val="18"/>
      <w:szCs w:val="18"/>
    </w:rPr>
  </w:style>
  <w:style w:type="paragraph" w:styleId="Zkladntext">
    <w:name w:val="Body Text"/>
    <w:basedOn w:val="Normln"/>
    <w:link w:val="ZkladntextChar"/>
    <w:rsid w:val="00A948C9"/>
    <w:pPr>
      <w:widowControl/>
      <w:autoSpaceDN/>
      <w:jc w:val="both"/>
      <w:textAlignment w:val="auto"/>
    </w:pPr>
    <w:rPr>
      <w:rFonts w:eastAsia="Times New Roman" w:cs="Times New Roman"/>
      <w:kern w:val="0"/>
      <w:szCs w:val="20"/>
      <w:lang w:eastAsia="ar-SA" w:bidi="ar-SA"/>
    </w:rPr>
  </w:style>
  <w:style w:type="character" w:customStyle="1" w:styleId="ZkladntextChar">
    <w:name w:val="Základní text Char"/>
    <w:basedOn w:val="Standardnpsmoodstavce"/>
    <w:link w:val="Zkladntext"/>
    <w:rsid w:val="00A948C9"/>
    <w:rPr>
      <w:rFonts w:eastAsia="Times New Roman" w:cs="Times New Roman"/>
      <w:kern w:val="0"/>
      <w:szCs w:val="20"/>
      <w:lang w:eastAsia="ar-SA" w:bidi="ar-SA"/>
    </w:rPr>
  </w:style>
  <w:style w:type="paragraph" w:customStyle="1" w:styleId="Zkladntext21">
    <w:name w:val="Základní text 21"/>
    <w:basedOn w:val="Normln"/>
    <w:rsid w:val="00A948C9"/>
    <w:pPr>
      <w:widowControl/>
      <w:autoSpaceDN/>
      <w:spacing w:before="120"/>
      <w:jc w:val="both"/>
      <w:textAlignment w:val="auto"/>
    </w:pPr>
    <w:rPr>
      <w:rFonts w:eastAsia="Times New Roman" w:cs="Times New Roman"/>
      <w:kern w:val="0"/>
      <w:szCs w:val="20"/>
      <w:lang w:eastAsia="ar-SA" w:bidi="ar-SA"/>
    </w:rPr>
  </w:style>
  <w:style w:type="paragraph" w:customStyle="1" w:styleId="Default">
    <w:name w:val="Default"/>
    <w:rsid w:val="006D30E6"/>
    <w:pPr>
      <w:widowControl/>
      <w:suppressAutoHyphens w:val="0"/>
      <w:autoSpaceDE w:val="0"/>
      <w:adjustRightInd w:val="0"/>
      <w:textAlignment w:val="auto"/>
    </w:pPr>
    <w:rPr>
      <w:rFonts w:cs="Times New Roman"/>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344855">
      <w:bodyDiv w:val="1"/>
      <w:marLeft w:val="0"/>
      <w:marRight w:val="0"/>
      <w:marTop w:val="0"/>
      <w:marBottom w:val="0"/>
      <w:divBdr>
        <w:top w:val="none" w:sz="0" w:space="0" w:color="auto"/>
        <w:left w:val="none" w:sz="0" w:space="0" w:color="auto"/>
        <w:bottom w:val="none" w:sz="0" w:space="0" w:color="auto"/>
        <w:right w:val="none" w:sz="0" w:space="0" w:color="auto"/>
      </w:divBdr>
    </w:div>
    <w:div w:id="2145191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DAE2134A3CFF744B6258BA9FFA96865" ma:contentTypeVersion="13" ma:contentTypeDescription="Vytvoří nový dokument" ma:contentTypeScope="" ma:versionID="26b8b27794d09e1c74b980c2eba045ed">
  <xsd:schema xmlns:xsd="http://www.w3.org/2001/XMLSchema" xmlns:xs="http://www.w3.org/2001/XMLSchema" xmlns:p="http://schemas.microsoft.com/office/2006/metadata/properties" xmlns:ns2="6dddc615-fbec-4118-bda1-cc448fc7403d" xmlns:ns3="d73f6c49-3e66-4fb8-9604-136b0b0c0615" targetNamespace="http://schemas.microsoft.com/office/2006/metadata/properties" ma:root="true" ma:fieldsID="c743ea0485d3f13d75f59e57540ad22f" ns2:_="" ns3:_="">
    <xsd:import namespace="6dddc615-fbec-4118-bda1-cc448fc7403d"/>
    <xsd:import namespace="d73f6c49-3e66-4fb8-9604-136b0b0c06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ddc615-fbec-4118-bda1-cc448fc74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b654b4cd-2104-4107-9f38-d10f8718bfa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f6c49-3e66-4fb8-9604-136b0b0c06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3d4b4fb-85df-4e28-a7d4-903b1c93f02b}" ma:internalName="TaxCatchAll" ma:showField="CatchAllData" ma:web="d73f6c49-3e66-4fb8-9604-136b0b0c06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3f6c49-3e66-4fb8-9604-136b0b0c0615" xsi:nil="true"/>
    <lcf76f155ced4ddcb4097134ff3c332f xmlns="6dddc615-fbec-4118-bda1-cc448fc740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B7FFDC-8C5F-412D-8835-1E245EDA07EC}">
  <ds:schemaRefs>
    <ds:schemaRef ds:uri="http://schemas.openxmlformats.org/officeDocument/2006/bibliography"/>
  </ds:schemaRefs>
</ds:datastoreItem>
</file>

<file path=customXml/itemProps2.xml><?xml version="1.0" encoding="utf-8"?>
<ds:datastoreItem xmlns:ds="http://schemas.openxmlformats.org/officeDocument/2006/customXml" ds:itemID="{512E6C77-33AE-40B7-8276-08A39C03C05A}"/>
</file>

<file path=customXml/itemProps3.xml><?xml version="1.0" encoding="utf-8"?>
<ds:datastoreItem xmlns:ds="http://schemas.openxmlformats.org/officeDocument/2006/customXml" ds:itemID="{D856FA5C-7742-486F-BCBB-B8E861340C2D}"/>
</file>

<file path=customXml/itemProps4.xml><?xml version="1.0" encoding="utf-8"?>
<ds:datastoreItem xmlns:ds="http://schemas.openxmlformats.org/officeDocument/2006/customXml" ds:itemID="{03D49E4F-3DB5-49A6-8C94-F885783AE32C}"/>
</file>

<file path=docProps/app.xml><?xml version="1.0" encoding="utf-8"?>
<Properties xmlns="http://schemas.openxmlformats.org/officeDocument/2006/extended-properties" xmlns:vt="http://schemas.openxmlformats.org/officeDocument/2006/docPropsVTypes">
  <Template>Normal</Template>
  <TotalTime>16790</TotalTime>
  <Pages>26</Pages>
  <Words>11570</Words>
  <Characters>68269</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79680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Jan Hosek</cp:lastModifiedBy>
  <cp:revision>173</cp:revision>
  <cp:lastPrinted>2017-10-30T14:06:00Z</cp:lastPrinted>
  <dcterms:created xsi:type="dcterms:W3CDTF">2020-12-02T14:02:00Z</dcterms:created>
  <dcterms:modified xsi:type="dcterms:W3CDTF">2023-04-19T06:50:00Z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0x0101003DAE2134A3CFF744B6258BA9FFA96865</vt:lpwstr>
  </property>
</Properties>
</file>